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2C01" w14:textId="3E432EEF" w:rsidR="00F87198" w:rsidRPr="00217D15" w:rsidRDefault="00A03A11" w:rsidP="00217D15">
      <w:pPr>
        <w:spacing w:line="276" w:lineRule="auto"/>
        <w:jc w:val="center"/>
        <w:rPr>
          <w:rFonts w:ascii="Book Antiqua" w:hAnsi="Book Antiqua"/>
          <w:b/>
          <w:i/>
          <w:sz w:val="28"/>
          <w:szCs w:val="28"/>
        </w:rPr>
      </w:pPr>
      <w:r w:rsidRPr="00217D15">
        <w:rPr>
          <w:rFonts w:ascii="Book Antiqua" w:hAnsi="Book Antiqua" w:cs="Calibri Light"/>
          <w:b/>
          <w:sz w:val="28"/>
          <w:szCs w:val="28"/>
        </w:rPr>
        <w:t>CONVENIO</w:t>
      </w:r>
      <w:r w:rsidR="000C3F00" w:rsidRPr="00217D15">
        <w:rPr>
          <w:rFonts w:ascii="Book Antiqua" w:hAnsi="Book Antiqua" w:cs="Calibri Light"/>
          <w:b/>
          <w:sz w:val="28"/>
          <w:szCs w:val="28"/>
        </w:rPr>
        <w:t xml:space="preserve"> </w:t>
      </w:r>
      <w:r w:rsidR="00936BEC" w:rsidRPr="00217D15">
        <w:rPr>
          <w:rFonts w:ascii="Book Antiqua" w:hAnsi="Book Antiqua" w:cs="Calibri Light"/>
          <w:b/>
          <w:sz w:val="28"/>
          <w:szCs w:val="28"/>
        </w:rPr>
        <w:t xml:space="preserve">ESPECÍFICO PARA LA CONSECIÓN </w:t>
      </w:r>
      <w:r w:rsidR="000C3F00" w:rsidRPr="00217D15">
        <w:rPr>
          <w:rFonts w:ascii="Book Antiqua" w:hAnsi="Book Antiqua" w:cs="Calibri Light"/>
          <w:b/>
          <w:sz w:val="28"/>
          <w:szCs w:val="28"/>
        </w:rPr>
        <w:t xml:space="preserve">DE AVAL </w:t>
      </w:r>
      <w:r w:rsidRPr="00217D15">
        <w:rPr>
          <w:rFonts w:ascii="Book Antiqua" w:hAnsi="Book Antiqua" w:cs="Calibri Light"/>
          <w:b/>
          <w:sz w:val="28"/>
          <w:szCs w:val="28"/>
        </w:rPr>
        <w:t xml:space="preserve">ENTRE LA UNIVERSIDAD TÉCNICA DE MACHALA, EMPRESA PUBLICA UTMACH </w:t>
      </w:r>
      <w:r w:rsidR="00936BEC" w:rsidRPr="00217D15">
        <w:rPr>
          <w:rFonts w:ascii="Book Antiqua" w:hAnsi="Book Antiqua" w:cs="Arial"/>
          <w:b/>
          <w:sz w:val="28"/>
          <w:szCs w:val="28"/>
        </w:rPr>
        <w:t>Y (</w:t>
      </w:r>
      <w:r w:rsidR="00936BEC" w:rsidRPr="00217D15">
        <w:rPr>
          <w:rFonts w:ascii="Book Antiqua" w:hAnsi="Book Antiqua"/>
          <w:b/>
          <w:i/>
          <w:color w:val="FF0000"/>
          <w:sz w:val="28"/>
          <w:szCs w:val="28"/>
        </w:rPr>
        <w:t>razón social de la contra parte</w:t>
      </w:r>
      <w:r w:rsidR="00936BEC" w:rsidRPr="00217D15">
        <w:rPr>
          <w:rFonts w:ascii="Book Antiqua" w:hAnsi="Book Antiqua"/>
          <w:b/>
          <w:i/>
          <w:sz w:val="28"/>
          <w:szCs w:val="28"/>
        </w:rPr>
        <w:t>)</w:t>
      </w:r>
    </w:p>
    <w:p w14:paraId="326C695B" w14:textId="77777777" w:rsidR="00217D15" w:rsidRPr="00217D15" w:rsidRDefault="00217D15" w:rsidP="00217D15">
      <w:pPr>
        <w:spacing w:line="276" w:lineRule="auto"/>
        <w:jc w:val="center"/>
        <w:rPr>
          <w:rFonts w:ascii="Book Antiqua" w:hAnsi="Book Antiqua" w:cs="Calibri Light"/>
          <w:b/>
          <w:sz w:val="26"/>
          <w:szCs w:val="26"/>
        </w:rPr>
      </w:pPr>
    </w:p>
    <w:p w14:paraId="43F4429E" w14:textId="1AA914BE" w:rsidR="00F87198" w:rsidRPr="00217D15" w:rsidRDefault="00F87198" w:rsidP="00217D15">
      <w:pPr>
        <w:spacing w:line="276" w:lineRule="auto"/>
        <w:jc w:val="center"/>
        <w:rPr>
          <w:rFonts w:ascii="Book Antiqua" w:hAnsi="Book Antiqua" w:cs="Calibri Light"/>
          <w:b/>
          <w:sz w:val="26"/>
          <w:szCs w:val="26"/>
        </w:rPr>
      </w:pPr>
      <w:r w:rsidRPr="00217D15">
        <w:rPr>
          <w:rFonts w:ascii="Book Antiqua" w:hAnsi="Book Antiqua" w:cs="Calibri Light"/>
          <w:b/>
          <w:sz w:val="26"/>
          <w:szCs w:val="26"/>
        </w:rPr>
        <w:t>CONVENIO UTMACH Nro. 202</w:t>
      </w:r>
      <w:r w:rsidR="006E0982">
        <w:rPr>
          <w:rFonts w:ascii="Book Antiqua" w:hAnsi="Book Antiqua" w:cs="Calibri Light"/>
          <w:b/>
          <w:sz w:val="26"/>
          <w:szCs w:val="26"/>
        </w:rPr>
        <w:t>__</w:t>
      </w:r>
      <w:r w:rsidRPr="00217D15">
        <w:rPr>
          <w:rFonts w:ascii="Book Antiqua" w:hAnsi="Book Antiqua" w:cs="Calibri Light"/>
          <w:b/>
          <w:sz w:val="26"/>
          <w:szCs w:val="26"/>
        </w:rPr>
        <w:t>-</w:t>
      </w:r>
      <w:r w:rsidR="006E0982">
        <w:rPr>
          <w:rFonts w:ascii="Book Antiqua" w:hAnsi="Book Antiqua" w:cs="Calibri Light"/>
          <w:b/>
          <w:sz w:val="26"/>
          <w:szCs w:val="26"/>
        </w:rPr>
        <w:t>AC-</w:t>
      </w:r>
    </w:p>
    <w:p w14:paraId="72CFE9EB" w14:textId="77777777" w:rsidR="00A03A11" w:rsidRPr="00217D15" w:rsidRDefault="00A03A11" w:rsidP="00217D15">
      <w:pPr>
        <w:spacing w:line="276" w:lineRule="auto"/>
        <w:jc w:val="both"/>
        <w:rPr>
          <w:rFonts w:ascii="Book Antiqua" w:hAnsi="Book Antiqua" w:cs="Calibri Light"/>
          <w:sz w:val="26"/>
          <w:szCs w:val="26"/>
        </w:rPr>
      </w:pPr>
    </w:p>
    <w:p w14:paraId="58CB91B6" w14:textId="4BD3A882" w:rsidR="00936BEC" w:rsidRPr="00C223B1" w:rsidRDefault="00936BEC" w:rsidP="00C223B1">
      <w:pPr>
        <w:pStyle w:val="Prrafodelista1"/>
        <w:spacing w:line="276" w:lineRule="auto"/>
        <w:ind w:left="0"/>
        <w:jc w:val="both"/>
        <w:rPr>
          <w:rFonts w:ascii="Book Antiqua" w:hAnsi="Book Antiqua" w:cs="Arial"/>
          <w:b/>
        </w:rPr>
      </w:pPr>
      <w:r w:rsidRPr="00C223B1">
        <w:rPr>
          <w:rFonts w:ascii="Book Antiqua" w:eastAsia="Calibri" w:hAnsi="Book Antiqua" w:cs="Arial"/>
          <w:lang w:eastAsia="en-US"/>
        </w:rPr>
        <w:t xml:space="preserve">En la ciudad de Machala, intervienen en la celebración de este convenio específico, por una parte, la </w:t>
      </w:r>
      <w:r w:rsidRPr="00C223B1">
        <w:rPr>
          <w:rFonts w:ascii="Book Antiqua" w:eastAsia="Calibri" w:hAnsi="Book Antiqua" w:cs="Arial"/>
          <w:b/>
          <w:lang w:eastAsia="en-US"/>
        </w:rPr>
        <w:t>UNIVERSIDAD TÉCNICA DE MACHALA-UTMACH,</w:t>
      </w:r>
      <w:r w:rsidRPr="00C223B1">
        <w:rPr>
          <w:rFonts w:ascii="Book Antiqua" w:eastAsia="Calibri" w:hAnsi="Book Antiqua" w:cs="Arial"/>
          <w:lang w:eastAsia="en-US"/>
        </w:rPr>
        <w:t xml:space="preserve"> con R</w:t>
      </w:r>
      <w:r w:rsidR="006E0982" w:rsidRPr="00C223B1">
        <w:rPr>
          <w:rFonts w:ascii="Book Antiqua" w:eastAsia="Calibri" w:hAnsi="Book Antiqua" w:cs="Arial"/>
          <w:lang w:eastAsia="en-US"/>
        </w:rPr>
        <w:t>uc Nro.</w:t>
      </w:r>
      <w:r w:rsidRPr="00C223B1">
        <w:rPr>
          <w:rFonts w:ascii="Book Antiqua" w:eastAsia="Calibri" w:hAnsi="Book Antiqua" w:cs="Arial"/>
          <w:b/>
          <w:lang w:eastAsia="en-US"/>
        </w:rPr>
        <w:t xml:space="preserve"> </w:t>
      </w:r>
      <w:r w:rsidRPr="00C223B1">
        <w:rPr>
          <w:rFonts w:ascii="Book Antiqua" w:eastAsia="Calibri" w:hAnsi="Book Antiqua" w:cs="Arial"/>
          <w:lang w:eastAsia="en-US"/>
        </w:rPr>
        <w:t>0760001580001, con domicilio en la Avda. Panamericana Km 5</w:t>
      </w:r>
      <w:r w:rsidRPr="00C223B1">
        <w:rPr>
          <w:rFonts w:ascii="Book Antiqua" w:eastAsia="Calibri" w:hAnsi="Book Antiqua" w:cs="Arial"/>
          <w:vertAlign w:val="superscript"/>
          <w:lang w:eastAsia="en-US"/>
        </w:rPr>
        <w:t>1</w:t>
      </w:r>
      <w:r w:rsidRPr="00C223B1">
        <w:rPr>
          <w:rFonts w:ascii="Book Antiqua" w:eastAsia="Calibri" w:hAnsi="Book Antiqua" w:cs="Arial"/>
          <w:lang w:eastAsia="en-US"/>
        </w:rPr>
        <w:t>/</w:t>
      </w:r>
      <w:r w:rsidRPr="00C223B1">
        <w:rPr>
          <w:rFonts w:ascii="Book Antiqua" w:eastAsia="Calibri" w:hAnsi="Book Antiqua" w:cs="Arial"/>
          <w:vertAlign w:val="subscript"/>
          <w:lang w:eastAsia="en-US"/>
        </w:rPr>
        <w:t>2</w:t>
      </w:r>
      <w:r w:rsidRPr="00C223B1">
        <w:rPr>
          <w:rFonts w:ascii="Book Antiqua" w:eastAsia="Calibri" w:hAnsi="Book Antiqua" w:cs="Arial"/>
          <w:lang w:eastAsia="en-US"/>
        </w:rPr>
        <w:t xml:space="preserve"> Vía Pasaje, representada legalmente por el PhD. Jhonny Pérez Rodríguez, Rector de la institución y, por otra parte,</w:t>
      </w:r>
      <w:r w:rsidRPr="00C223B1">
        <w:rPr>
          <w:rFonts w:ascii="Book Antiqua" w:hAnsi="Book Antiqua" w:cs="Arial"/>
          <w:b/>
        </w:rPr>
        <w:t xml:space="preserve"> (</w:t>
      </w:r>
      <w:r w:rsidRPr="00C223B1">
        <w:rPr>
          <w:rFonts w:ascii="Book Antiqua" w:hAnsi="Book Antiqua"/>
          <w:b/>
          <w:i/>
          <w:color w:val="FF0000"/>
        </w:rPr>
        <w:t>razón social de la contra parte</w:t>
      </w:r>
      <w:r w:rsidRPr="00C223B1">
        <w:rPr>
          <w:rFonts w:ascii="Book Antiqua" w:hAnsi="Book Antiqua"/>
          <w:b/>
          <w:i/>
        </w:rPr>
        <w:t>)</w:t>
      </w:r>
      <w:r w:rsidRPr="00C223B1">
        <w:rPr>
          <w:rFonts w:ascii="Book Antiqua" w:hAnsi="Book Antiqua" w:cs="Arial"/>
          <w:b/>
        </w:rPr>
        <w:t xml:space="preserve"> </w:t>
      </w:r>
      <w:r w:rsidRPr="00C223B1">
        <w:rPr>
          <w:rFonts w:ascii="Book Antiqua" w:hAnsi="Book Antiqua" w:cs="Arial"/>
        </w:rPr>
        <w:t>con R</w:t>
      </w:r>
      <w:r w:rsidR="006E0982" w:rsidRPr="00C223B1">
        <w:rPr>
          <w:rFonts w:ascii="Book Antiqua" w:hAnsi="Book Antiqua" w:cs="Arial"/>
        </w:rPr>
        <w:t>uc Nro.</w:t>
      </w:r>
      <w:r w:rsidRPr="00C223B1">
        <w:rPr>
          <w:rFonts w:ascii="Book Antiqua" w:hAnsi="Book Antiqua" w:cs="Arial"/>
        </w:rPr>
        <w:t xml:space="preserve"> </w:t>
      </w:r>
      <w:r w:rsidRPr="00C223B1">
        <w:rPr>
          <w:rFonts w:ascii="Book Antiqua" w:hAnsi="Book Antiqua" w:cs="Arial"/>
          <w:color w:val="FF0000"/>
        </w:rPr>
        <w:t>…………</w:t>
      </w:r>
      <w:r w:rsidR="006E0982" w:rsidRPr="00C223B1">
        <w:rPr>
          <w:rFonts w:ascii="Book Antiqua" w:hAnsi="Book Antiqua" w:cs="Arial"/>
          <w:color w:val="FF0000"/>
        </w:rPr>
        <w:t>……</w:t>
      </w:r>
      <w:r w:rsidRPr="00C223B1">
        <w:rPr>
          <w:rFonts w:ascii="Book Antiqua" w:hAnsi="Book Antiqua" w:cs="Arial"/>
        </w:rPr>
        <w:t>, domiciliado</w:t>
      </w:r>
      <w:r w:rsidRPr="00C223B1">
        <w:rPr>
          <w:rFonts w:ascii="Book Antiqua" w:hAnsi="Book Antiqua" w:cs="Arial"/>
          <w:b/>
        </w:rPr>
        <w:t xml:space="preserve"> </w:t>
      </w:r>
      <w:r w:rsidRPr="00C223B1">
        <w:rPr>
          <w:rFonts w:ascii="Book Antiqua" w:hAnsi="Book Antiqua" w:cs="Arial"/>
        </w:rPr>
        <w:t xml:space="preserve">en la Provincia de </w:t>
      </w:r>
      <w:r w:rsidRPr="00C223B1">
        <w:rPr>
          <w:rFonts w:ascii="Book Antiqua" w:hAnsi="Book Antiqua" w:cs="Arial"/>
          <w:color w:val="FF0000"/>
        </w:rPr>
        <w:t>……</w:t>
      </w:r>
      <w:r w:rsidR="006E0982" w:rsidRPr="00C223B1">
        <w:rPr>
          <w:rFonts w:ascii="Book Antiqua" w:hAnsi="Book Antiqua" w:cs="Arial"/>
          <w:color w:val="FF0000"/>
        </w:rPr>
        <w:t>……</w:t>
      </w:r>
      <w:r w:rsidRPr="00C223B1">
        <w:rPr>
          <w:rFonts w:ascii="Book Antiqua" w:hAnsi="Book Antiqua" w:cs="Arial"/>
          <w:color w:val="FF0000"/>
        </w:rPr>
        <w:t>.</w:t>
      </w:r>
      <w:r w:rsidRPr="00C223B1">
        <w:rPr>
          <w:rFonts w:ascii="Book Antiqua" w:hAnsi="Book Antiqua" w:cs="Arial"/>
        </w:rPr>
        <w:t xml:space="preserve"> en las calles </w:t>
      </w:r>
      <w:r w:rsidRPr="00C223B1">
        <w:rPr>
          <w:rFonts w:ascii="Book Antiqua" w:hAnsi="Book Antiqua" w:cs="Arial"/>
          <w:color w:val="FF0000"/>
        </w:rPr>
        <w:t>………</w:t>
      </w:r>
      <w:r w:rsidR="006E0982" w:rsidRPr="00C223B1">
        <w:rPr>
          <w:rFonts w:ascii="Book Antiqua" w:hAnsi="Book Antiqua" w:cs="Arial"/>
          <w:color w:val="FF0000"/>
        </w:rPr>
        <w:t>……</w:t>
      </w:r>
      <w:r w:rsidRPr="00C223B1">
        <w:rPr>
          <w:rFonts w:ascii="Book Antiqua" w:hAnsi="Book Antiqua" w:cs="Arial"/>
          <w:color w:val="FF0000"/>
        </w:rPr>
        <w:t>.</w:t>
      </w:r>
      <w:r w:rsidRPr="00C223B1">
        <w:rPr>
          <w:rFonts w:ascii="Book Antiqua" w:hAnsi="Book Antiqua" w:cs="Arial"/>
        </w:rPr>
        <w:t xml:space="preserve"> representada legalmente por </w:t>
      </w:r>
      <w:r w:rsidRPr="00C223B1">
        <w:rPr>
          <w:rFonts w:ascii="Book Antiqua" w:hAnsi="Book Antiqua" w:cs="Arial"/>
          <w:color w:val="FF0000"/>
        </w:rPr>
        <w:t>(</w:t>
      </w:r>
      <w:r w:rsidRPr="00C223B1">
        <w:rPr>
          <w:rFonts w:ascii="Book Antiqua" w:hAnsi="Book Antiqua"/>
          <w:i/>
          <w:color w:val="FF0000"/>
        </w:rPr>
        <w:t>nombres y apellidos del representante legal de la contraparte)</w:t>
      </w:r>
      <w:r w:rsidRPr="00C223B1">
        <w:rPr>
          <w:rFonts w:ascii="Book Antiqua" w:eastAsia="Calibri" w:hAnsi="Book Antiqua" w:cs="Arial"/>
          <w:lang w:eastAsia="en-US"/>
        </w:rPr>
        <w:t>, quienes comparecen por los derechos que representan, y con plena capacidad jurídica, para suscribir el presente Convenio, de conformidad con las siguientes cláusulas:</w:t>
      </w:r>
    </w:p>
    <w:p w14:paraId="1DE8D29A" w14:textId="77777777" w:rsidR="00A03A11" w:rsidRPr="00C223B1" w:rsidRDefault="00A03A11" w:rsidP="00C223B1">
      <w:pPr>
        <w:spacing w:line="276" w:lineRule="auto"/>
        <w:rPr>
          <w:rFonts w:ascii="Book Antiqua" w:hAnsi="Book Antiqua"/>
          <w:sz w:val="24"/>
          <w:szCs w:val="24"/>
        </w:rPr>
      </w:pPr>
    </w:p>
    <w:p w14:paraId="07E41E8A" w14:textId="77777777" w:rsidR="003157B2" w:rsidRPr="00C223B1" w:rsidRDefault="003157B2" w:rsidP="00C223B1">
      <w:pPr>
        <w:spacing w:line="276" w:lineRule="auto"/>
        <w:rPr>
          <w:rFonts w:ascii="Book Antiqua" w:hAnsi="Book Antiqua"/>
          <w:sz w:val="24"/>
          <w:szCs w:val="24"/>
        </w:rPr>
      </w:pPr>
      <w:r w:rsidRPr="00C223B1">
        <w:rPr>
          <w:rFonts w:ascii="Book Antiqua" w:hAnsi="Book Antiqua"/>
          <w:b/>
          <w:sz w:val="24"/>
          <w:szCs w:val="24"/>
        </w:rPr>
        <w:t>PRIMERA: ANTECEDENTES</w:t>
      </w:r>
      <w:r w:rsidRPr="00C223B1">
        <w:rPr>
          <w:rFonts w:ascii="Book Antiqua" w:hAnsi="Book Antiqua"/>
          <w:sz w:val="24"/>
          <w:szCs w:val="24"/>
        </w:rPr>
        <w:t>:</w:t>
      </w:r>
    </w:p>
    <w:p w14:paraId="55743746" w14:textId="77777777" w:rsidR="003157B2" w:rsidRPr="00C223B1" w:rsidRDefault="001F51A9" w:rsidP="00C223B1">
      <w:pPr>
        <w:spacing w:line="276" w:lineRule="auto"/>
        <w:jc w:val="both"/>
        <w:rPr>
          <w:rFonts w:ascii="Book Antiqua" w:hAnsi="Book Antiqua"/>
          <w:sz w:val="24"/>
          <w:szCs w:val="24"/>
        </w:rPr>
      </w:pPr>
      <w:r w:rsidRPr="00C223B1">
        <w:rPr>
          <w:rFonts w:ascii="Book Antiqua" w:hAnsi="Book Antiqua"/>
          <w:sz w:val="24"/>
          <w:szCs w:val="24"/>
        </w:rPr>
        <w:t xml:space="preserve">1.- </w:t>
      </w:r>
      <w:r w:rsidR="003157B2" w:rsidRPr="00C223B1">
        <w:rPr>
          <w:rFonts w:ascii="Book Antiqua" w:hAnsi="Book Antiqua"/>
          <w:sz w:val="24"/>
          <w:szCs w:val="24"/>
        </w:rPr>
        <w:t>La Universidad Técnica de Machala - UTMACH, es una Institución de Educación</w:t>
      </w:r>
      <w:r w:rsidRPr="00C223B1">
        <w:rPr>
          <w:rFonts w:ascii="Book Antiqua" w:hAnsi="Book Antiqua"/>
          <w:sz w:val="24"/>
          <w:szCs w:val="24"/>
        </w:rPr>
        <w:t xml:space="preserve"> </w:t>
      </w:r>
      <w:r w:rsidR="003157B2" w:rsidRPr="00C223B1">
        <w:rPr>
          <w:rFonts w:ascii="Book Antiqua" w:hAnsi="Book Antiqua"/>
          <w:sz w:val="24"/>
          <w:szCs w:val="24"/>
        </w:rPr>
        <w:t xml:space="preserve">Superior, con personería jurídica, de derecho público y sin fines de lucro; con autonomía académica, administrativa, financiera, orgánica y patrimonio propio. </w:t>
      </w:r>
    </w:p>
    <w:p w14:paraId="66795989" w14:textId="77777777" w:rsidR="003157B2" w:rsidRPr="00C223B1" w:rsidRDefault="003157B2" w:rsidP="00C223B1">
      <w:pPr>
        <w:spacing w:line="276" w:lineRule="auto"/>
        <w:rPr>
          <w:rFonts w:ascii="Book Antiqua" w:hAnsi="Book Antiqua"/>
          <w:sz w:val="24"/>
          <w:szCs w:val="24"/>
        </w:rPr>
      </w:pPr>
    </w:p>
    <w:p w14:paraId="586CC631" w14:textId="77777777" w:rsidR="001F51A9" w:rsidRPr="00C223B1" w:rsidRDefault="003157B2" w:rsidP="00C223B1">
      <w:pPr>
        <w:spacing w:line="276" w:lineRule="auto"/>
        <w:jc w:val="both"/>
        <w:rPr>
          <w:rFonts w:ascii="Book Antiqua" w:hAnsi="Book Antiqua"/>
          <w:sz w:val="24"/>
          <w:szCs w:val="24"/>
        </w:rPr>
      </w:pPr>
      <w:r w:rsidRPr="00C223B1">
        <w:rPr>
          <w:rFonts w:ascii="Book Antiqua" w:hAnsi="Book Antiqua"/>
          <w:sz w:val="24"/>
          <w:szCs w:val="24"/>
        </w:rPr>
        <w:t xml:space="preserve">El domicilio de la Universidad está en Machala, Av. Panamericana Km. 5 </w:t>
      </w:r>
      <w:r w:rsidRPr="00C223B1">
        <w:rPr>
          <w:rFonts w:ascii="Book Antiqua" w:hAnsi="Book Antiqua"/>
          <w:sz w:val="24"/>
          <w:szCs w:val="24"/>
          <w:vertAlign w:val="superscript"/>
        </w:rPr>
        <w:t>1</w:t>
      </w:r>
      <w:r w:rsidRPr="00C223B1">
        <w:rPr>
          <w:rFonts w:ascii="Book Antiqua" w:hAnsi="Book Antiqua"/>
          <w:sz w:val="24"/>
          <w:szCs w:val="24"/>
        </w:rPr>
        <w:t>/</w:t>
      </w:r>
      <w:r w:rsidRPr="00C223B1">
        <w:rPr>
          <w:rFonts w:ascii="Book Antiqua" w:hAnsi="Book Antiqua"/>
          <w:sz w:val="24"/>
          <w:szCs w:val="24"/>
          <w:vertAlign w:val="subscript"/>
        </w:rPr>
        <w:t>2</w:t>
      </w:r>
      <w:r w:rsidRPr="00C223B1">
        <w:rPr>
          <w:rFonts w:ascii="Book Antiqua" w:hAnsi="Book Antiqua"/>
          <w:sz w:val="24"/>
          <w:szCs w:val="24"/>
        </w:rPr>
        <w:t xml:space="preserve"> Vía a Pasaje – Machala, Campus El Cambio, además, cuenta con el Campus Universitario 10 de agosto y Campus Universitario Machala; se rige por la constitución de la </w:t>
      </w:r>
      <w:r w:rsidR="001F51A9" w:rsidRPr="00C223B1">
        <w:rPr>
          <w:rFonts w:ascii="Book Antiqua" w:hAnsi="Book Antiqua"/>
          <w:sz w:val="24"/>
          <w:szCs w:val="24"/>
        </w:rPr>
        <w:t>República del Ecuador, la Ley Orgánica de Educación Superior LOES y su reglamento, la Ley Orgánica de servicio Público LOSEP, el código de Trabajo, y otras leyes conexas, el Estatuto aprobado mediante resolución RPc.So-48-N517.2013, por el Consejo de Educación Superior el 18 de diciembre del 2013, los reglamentos expedidos de acuerdo con la Ley y las normas emitidas por sus órganos administrativos y autoridades.</w:t>
      </w:r>
    </w:p>
    <w:p w14:paraId="5FFC3571" w14:textId="77777777" w:rsidR="001F51A9" w:rsidRPr="00C223B1" w:rsidRDefault="001F51A9" w:rsidP="00C223B1">
      <w:pPr>
        <w:spacing w:line="276" w:lineRule="auto"/>
        <w:jc w:val="both"/>
        <w:rPr>
          <w:rFonts w:ascii="Book Antiqua" w:hAnsi="Book Antiqua"/>
          <w:sz w:val="24"/>
          <w:szCs w:val="24"/>
        </w:rPr>
      </w:pPr>
    </w:p>
    <w:p w14:paraId="3633CE6D" w14:textId="77777777" w:rsidR="006E0982" w:rsidRPr="00C223B1" w:rsidRDefault="001F51A9" w:rsidP="00C223B1">
      <w:pPr>
        <w:spacing w:line="276" w:lineRule="auto"/>
        <w:jc w:val="both"/>
        <w:rPr>
          <w:rFonts w:ascii="Book Antiqua" w:hAnsi="Book Antiqua"/>
          <w:b/>
          <w:i/>
          <w:sz w:val="24"/>
          <w:szCs w:val="24"/>
          <w:lang w:eastAsia="en-US"/>
        </w:rPr>
      </w:pPr>
      <w:r w:rsidRPr="00C223B1">
        <w:rPr>
          <w:rFonts w:ascii="Book Antiqua" w:hAnsi="Book Antiqua"/>
          <w:sz w:val="24"/>
          <w:szCs w:val="24"/>
        </w:rPr>
        <w:t xml:space="preserve">2.- </w:t>
      </w:r>
      <w:r w:rsidR="006E0982" w:rsidRPr="00C223B1">
        <w:rPr>
          <w:rFonts w:ascii="Book Antiqua" w:hAnsi="Book Antiqua" w:cs="Arial"/>
          <w:b/>
          <w:sz w:val="24"/>
          <w:szCs w:val="24"/>
        </w:rPr>
        <w:t>(</w:t>
      </w:r>
      <w:r w:rsidR="006E0982" w:rsidRPr="00C223B1">
        <w:rPr>
          <w:rFonts w:ascii="Book Antiqua" w:hAnsi="Book Antiqua"/>
          <w:b/>
          <w:i/>
          <w:color w:val="FF0000"/>
          <w:sz w:val="24"/>
          <w:szCs w:val="24"/>
        </w:rPr>
        <w:t>razón social de la contra parte</w:t>
      </w:r>
      <w:r w:rsidR="006E0982" w:rsidRPr="00C223B1">
        <w:rPr>
          <w:rFonts w:ascii="Book Antiqua" w:hAnsi="Book Antiqua"/>
          <w:b/>
          <w:i/>
          <w:sz w:val="24"/>
          <w:szCs w:val="24"/>
        </w:rPr>
        <w:t>)</w:t>
      </w:r>
    </w:p>
    <w:p w14:paraId="7C82F014" w14:textId="663A118F" w:rsidR="006E0982" w:rsidRPr="00C223B1" w:rsidRDefault="006E0982" w:rsidP="00C223B1">
      <w:pPr>
        <w:spacing w:line="276" w:lineRule="auto"/>
        <w:jc w:val="both"/>
        <w:rPr>
          <w:rFonts w:ascii="Book Antiqua" w:hAnsi="Book Antiqua" w:cs="Arial"/>
          <w:color w:val="FF0000"/>
          <w:sz w:val="24"/>
          <w:szCs w:val="24"/>
        </w:rPr>
      </w:pPr>
      <w:r w:rsidRPr="00C223B1">
        <w:rPr>
          <w:rFonts w:ascii="Book Antiqua" w:hAnsi="Book Antiqua"/>
          <w:color w:val="FF0000"/>
          <w:sz w:val="24"/>
          <w:szCs w:val="24"/>
        </w:rPr>
        <w:lastRenderedPageBreak/>
        <w:t>(</w:t>
      </w:r>
      <w:r w:rsidRPr="00C223B1">
        <w:rPr>
          <w:rFonts w:ascii="Book Antiqua" w:hAnsi="Book Antiqua"/>
          <w:i/>
          <w:color w:val="FF0000"/>
          <w:sz w:val="24"/>
          <w:szCs w:val="24"/>
        </w:rPr>
        <w:t>Detalle los fines y objetivos de la contraparte</w:t>
      </w:r>
      <w:r w:rsidRPr="00C223B1">
        <w:rPr>
          <w:rFonts w:ascii="Book Antiqua" w:hAnsi="Book Antiqua"/>
          <w:color w:val="FF0000"/>
          <w:sz w:val="24"/>
          <w:szCs w:val="24"/>
        </w:rPr>
        <w:t>)</w:t>
      </w:r>
    </w:p>
    <w:p w14:paraId="32BD24CF" w14:textId="0A6DED43" w:rsidR="00D609B8" w:rsidRPr="00C223B1" w:rsidRDefault="00D609B8" w:rsidP="00C223B1">
      <w:pPr>
        <w:spacing w:line="276" w:lineRule="auto"/>
        <w:jc w:val="both"/>
        <w:rPr>
          <w:rFonts w:ascii="Book Antiqua" w:hAnsi="Book Antiqua"/>
          <w:sz w:val="24"/>
          <w:szCs w:val="24"/>
        </w:rPr>
      </w:pPr>
    </w:p>
    <w:p w14:paraId="52BA9D7A" w14:textId="27323D33" w:rsidR="00005A8D" w:rsidRPr="00C223B1" w:rsidRDefault="00005A8D" w:rsidP="00C223B1">
      <w:pPr>
        <w:spacing w:line="276" w:lineRule="auto"/>
        <w:jc w:val="both"/>
        <w:rPr>
          <w:rFonts w:ascii="Book Antiqua" w:hAnsi="Book Antiqua"/>
          <w:b/>
          <w:sz w:val="24"/>
          <w:szCs w:val="24"/>
        </w:rPr>
      </w:pPr>
      <w:r w:rsidRPr="00C223B1">
        <w:rPr>
          <w:rFonts w:ascii="Book Antiqua" w:hAnsi="Book Antiqua"/>
          <w:b/>
          <w:sz w:val="24"/>
          <w:szCs w:val="24"/>
        </w:rPr>
        <w:t>SEGUNDA. – BASE LEGAL:</w:t>
      </w:r>
    </w:p>
    <w:p w14:paraId="34F3F38D" w14:textId="1AEA0CE1" w:rsidR="00D27951" w:rsidRPr="00C223B1" w:rsidRDefault="00005A8D" w:rsidP="00C223B1">
      <w:pPr>
        <w:spacing w:line="276" w:lineRule="auto"/>
        <w:jc w:val="both"/>
        <w:rPr>
          <w:rFonts w:ascii="Book Antiqua" w:hAnsi="Book Antiqua"/>
          <w:sz w:val="24"/>
          <w:szCs w:val="24"/>
        </w:rPr>
      </w:pPr>
      <w:r w:rsidRPr="00C223B1">
        <w:rPr>
          <w:rFonts w:ascii="Book Antiqua" w:hAnsi="Book Antiqua"/>
          <w:sz w:val="24"/>
          <w:szCs w:val="24"/>
        </w:rPr>
        <w:t xml:space="preserve">El Art. 350 de la </w:t>
      </w:r>
      <w:r w:rsidRPr="00C223B1">
        <w:rPr>
          <w:rFonts w:ascii="Book Antiqua" w:hAnsi="Book Antiqua"/>
          <w:b/>
          <w:sz w:val="24"/>
          <w:szCs w:val="24"/>
        </w:rPr>
        <w:t>Constitución de la República del Ecuador</w:t>
      </w:r>
      <w:r w:rsidRPr="00C223B1">
        <w:rPr>
          <w:rFonts w:ascii="Book Antiqua" w:hAnsi="Book Antiqua"/>
          <w:sz w:val="24"/>
          <w:szCs w:val="24"/>
        </w:rPr>
        <w:t xml:space="preserve"> señala que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p>
    <w:p w14:paraId="1FFCD228" w14:textId="7C257D43" w:rsidR="00D27951" w:rsidRPr="00C223B1" w:rsidRDefault="00D27951" w:rsidP="00C223B1">
      <w:pPr>
        <w:spacing w:line="276" w:lineRule="auto"/>
        <w:jc w:val="both"/>
        <w:rPr>
          <w:rFonts w:ascii="Book Antiqua" w:hAnsi="Book Antiqua"/>
          <w:sz w:val="24"/>
          <w:szCs w:val="24"/>
        </w:rPr>
      </w:pPr>
    </w:p>
    <w:p w14:paraId="4BFA8BBB" w14:textId="1FA6979A"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Que, el Art. 355 de la Carta Suprema, entre otros principios, establece que el Estado reconocerá a las universidades y escuelas politécnicas autonomía académica, administrativa, financiera y orgánica, acorde con los objetivos del</w:t>
      </w:r>
      <w:r w:rsidR="00AB5D59" w:rsidRPr="00C223B1">
        <w:rPr>
          <w:rFonts w:ascii="Book Antiqua" w:hAnsi="Book Antiqua"/>
          <w:sz w:val="24"/>
          <w:szCs w:val="24"/>
        </w:rPr>
        <w:t xml:space="preserve"> </w:t>
      </w:r>
      <w:r w:rsidRPr="00C223B1">
        <w:rPr>
          <w:rFonts w:ascii="Book Antiqua" w:hAnsi="Book Antiqua"/>
          <w:sz w:val="24"/>
          <w:szCs w:val="24"/>
        </w:rPr>
        <w:t>régimen de desarrollo y los principios establecidos en la Constitución.</w:t>
      </w:r>
    </w:p>
    <w:p w14:paraId="65CF70D4" w14:textId="77777777" w:rsidR="00D27951" w:rsidRPr="00C223B1" w:rsidRDefault="00D27951" w:rsidP="00C223B1">
      <w:pPr>
        <w:spacing w:line="276" w:lineRule="auto"/>
        <w:jc w:val="both"/>
        <w:rPr>
          <w:rFonts w:ascii="Book Antiqua" w:hAnsi="Book Antiqua"/>
          <w:sz w:val="24"/>
          <w:szCs w:val="24"/>
        </w:rPr>
      </w:pPr>
    </w:p>
    <w:p w14:paraId="6228646F"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w:t>
      </w:r>
    </w:p>
    <w:p w14:paraId="42A1D3FC" w14:textId="77777777" w:rsidR="00D27951" w:rsidRPr="00C223B1" w:rsidRDefault="00D27951" w:rsidP="00C223B1">
      <w:pPr>
        <w:spacing w:line="276" w:lineRule="auto"/>
        <w:jc w:val="both"/>
        <w:rPr>
          <w:rFonts w:ascii="Book Antiqua" w:hAnsi="Book Antiqua"/>
          <w:sz w:val="24"/>
          <w:szCs w:val="24"/>
        </w:rPr>
      </w:pPr>
    </w:p>
    <w:p w14:paraId="554E4655"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Que la Ley Orgánica de Educación Superior en el Art. 12 indica que el Sistema de Educación Superior se rige por los principios de autonomía responsable, cogobierno, igualdad de oportunidades, calidad, pertinencia, integralidad, autodeterminación para la producción del pensamiento y conocimiento, en el marco del diálogo de saberes, pensamiento universal y producción científica y tecnológica global. El Sistema de Educación Superior, al ser parte del Sistema Nacional de Inclusión y Equidad Social, se rige por los principios de universalidad, igualdad, equidad, progresividad, interculturalidad, solidaridad y no discriminación; y funcionará bajo los criterios de calidad, eficiencia, eficacia, transparencia, responsabilidad y participación. Estos principios rigen de manera integral a las instituciones, actores, procesos, normas, recursos, y demás componentes del sistema, en los términos que establece esta Ley.</w:t>
      </w:r>
    </w:p>
    <w:p w14:paraId="36ED1846" w14:textId="77777777" w:rsidR="00D27951" w:rsidRPr="00C223B1" w:rsidRDefault="00D27951" w:rsidP="00C223B1">
      <w:pPr>
        <w:spacing w:line="276" w:lineRule="auto"/>
        <w:jc w:val="both"/>
        <w:rPr>
          <w:rFonts w:ascii="Book Antiqua" w:hAnsi="Book Antiqua"/>
          <w:sz w:val="24"/>
          <w:szCs w:val="24"/>
        </w:rPr>
      </w:pPr>
    </w:p>
    <w:p w14:paraId="40C916C3" w14:textId="42FEB97B"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lastRenderedPageBreak/>
        <w:t>El Art. 13 de la Ley Orgánica de Educación Superior (LOES) establece: “Son funciones del Sistema de Educación Superior:</w:t>
      </w:r>
      <w:r w:rsidR="00AB5D59" w:rsidRPr="00C223B1">
        <w:rPr>
          <w:rFonts w:ascii="Book Antiqua" w:hAnsi="Book Antiqua"/>
          <w:sz w:val="24"/>
          <w:szCs w:val="24"/>
        </w:rPr>
        <w:t xml:space="preserve"> </w:t>
      </w:r>
      <w:r w:rsidRPr="00C223B1">
        <w:rPr>
          <w:rFonts w:ascii="Book Antiqua" w:hAnsi="Book Antiqua"/>
          <w:sz w:val="24"/>
          <w:szCs w:val="24"/>
        </w:rPr>
        <w:t>a) Garantizar el derecho a la educación superior mediante la docencia, la investigación y su vinculación con  la sociedad, y asegurar crecientes niveles de calidad, excelencia académica y pertinencia;</w:t>
      </w:r>
      <w:r w:rsidR="00AB5D59" w:rsidRPr="00C223B1">
        <w:rPr>
          <w:rFonts w:ascii="Book Antiqua" w:hAnsi="Book Antiqua"/>
          <w:sz w:val="24"/>
          <w:szCs w:val="24"/>
        </w:rPr>
        <w:t xml:space="preserve"> </w:t>
      </w:r>
      <w:r w:rsidRPr="00C223B1">
        <w:rPr>
          <w:rFonts w:ascii="Book Antiqua" w:hAnsi="Book Antiqua"/>
          <w:sz w:val="24"/>
          <w:szCs w:val="24"/>
        </w:rPr>
        <w:t>b) Promover la creación, desarrollo, transmisión y difusión de la      ciencia, la técnica, la tecnología y la cultura;</w:t>
      </w:r>
      <w:r w:rsidR="00AB5D59" w:rsidRPr="00C223B1">
        <w:rPr>
          <w:rFonts w:ascii="Book Antiqua" w:hAnsi="Book Antiqua"/>
          <w:sz w:val="24"/>
          <w:szCs w:val="24"/>
        </w:rPr>
        <w:t xml:space="preserve"> </w:t>
      </w:r>
      <w:r w:rsidRPr="00C223B1">
        <w:rPr>
          <w:rFonts w:ascii="Book Antiqua" w:hAnsi="Book Antiqua"/>
          <w:sz w:val="24"/>
          <w:szCs w:val="24"/>
        </w:rPr>
        <w:t>c) Formar académicos, científicos y profesionales responsables, éticos y solidarios, comprometidos con la sociedad, debidamente preparados en todos los campos del conocimiento, para que sean capaces de generar y aplicar sus conocimientos y métodos científicos, así como  la creación y promoción cultural y artística;(…)n) Garantizar la producción de pensamiento y conocimiento articulado con el pensamiento universal; (…)</w:t>
      </w:r>
    </w:p>
    <w:p w14:paraId="7D7B0ECD" w14:textId="77777777" w:rsidR="00D27951" w:rsidRPr="00C223B1" w:rsidRDefault="00D27951" w:rsidP="00C223B1">
      <w:pPr>
        <w:spacing w:line="276" w:lineRule="auto"/>
        <w:jc w:val="both"/>
        <w:rPr>
          <w:rFonts w:ascii="Book Antiqua" w:hAnsi="Book Antiqua"/>
          <w:sz w:val="24"/>
          <w:szCs w:val="24"/>
        </w:rPr>
      </w:pPr>
    </w:p>
    <w:p w14:paraId="74F3D81D"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El Art. 17 de la Ley Orgánica de Educación Superior, establece que el Estado reconoce a las universidades y escuelas politécnicas autonomía académica, administrativa, financiera y orgánica, acorde con los principios establecidos en la Constitución de la Republica</w:t>
      </w:r>
    </w:p>
    <w:p w14:paraId="49B6C44D" w14:textId="77777777" w:rsidR="00D27951" w:rsidRPr="00C223B1" w:rsidRDefault="00D27951" w:rsidP="00C223B1">
      <w:pPr>
        <w:spacing w:line="276" w:lineRule="auto"/>
        <w:jc w:val="both"/>
        <w:rPr>
          <w:rFonts w:ascii="Book Antiqua" w:hAnsi="Book Antiqua"/>
          <w:sz w:val="24"/>
          <w:szCs w:val="24"/>
        </w:rPr>
      </w:pPr>
    </w:p>
    <w:p w14:paraId="039589E1"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Que el Artículo 18 ibídem establecer que la autonomía responsable que ejercen las instituciones de educación superior consiste en: (…) e) La libertad para gestionar sus procesos internos; (…)</w:t>
      </w:r>
    </w:p>
    <w:p w14:paraId="1AD7304B" w14:textId="77777777" w:rsidR="00D27951" w:rsidRPr="00C223B1" w:rsidRDefault="00D27951" w:rsidP="00C223B1">
      <w:pPr>
        <w:spacing w:line="276" w:lineRule="auto"/>
        <w:jc w:val="both"/>
        <w:rPr>
          <w:rFonts w:ascii="Book Antiqua" w:hAnsi="Book Antiqua"/>
          <w:sz w:val="24"/>
          <w:szCs w:val="24"/>
        </w:rPr>
      </w:pPr>
    </w:p>
    <w:p w14:paraId="4C645F86"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Que el Instructivo de Concesión de Aval académico- científico de la Universidad Técnica de Machala, en su Art. 7 numeral 3 indica que los documentos que se deben llenar y adjuntar la solicitud de auspicio son: Convenio o acta de compromiso entre las partes, en el que se hará constar al menos lo siguiente: 1) El solicitante se somete al cumplimiento de las disposiciones del presente instructivo; 2) la persona responsable del seguimiento del evento durante su realización; 3) Los rubros económicos y/o beneficios que se generen por el evento académico o investigativo; 4) Otros que el departamento de Procuraduría recomiende con el fin de garantizar los intereses y prestigio institucional.</w:t>
      </w:r>
    </w:p>
    <w:p w14:paraId="726CAC6C" w14:textId="77777777" w:rsidR="00C223B1" w:rsidRPr="00C223B1" w:rsidRDefault="00C223B1" w:rsidP="00C223B1">
      <w:pPr>
        <w:spacing w:line="276" w:lineRule="auto"/>
        <w:jc w:val="both"/>
        <w:rPr>
          <w:rFonts w:ascii="Book Antiqua" w:hAnsi="Book Antiqua"/>
          <w:bCs/>
          <w:sz w:val="24"/>
          <w:szCs w:val="24"/>
          <w:lang w:val="es-419"/>
        </w:rPr>
      </w:pPr>
    </w:p>
    <w:p w14:paraId="1F0CA480" w14:textId="3409AE33" w:rsidR="00C223B1" w:rsidRPr="00C223B1" w:rsidRDefault="00C223B1" w:rsidP="00C223B1">
      <w:pPr>
        <w:spacing w:line="276" w:lineRule="auto"/>
        <w:jc w:val="both"/>
        <w:rPr>
          <w:rFonts w:ascii="Book Antiqua" w:hAnsi="Book Antiqua"/>
          <w:sz w:val="24"/>
          <w:szCs w:val="24"/>
        </w:rPr>
      </w:pPr>
      <w:r w:rsidRPr="00C223B1">
        <w:rPr>
          <w:rFonts w:ascii="Book Antiqua" w:hAnsi="Book Antiqua"/>
          <w:bCs/>
          <w:sz w:val="24"/>
          <w:szCs w:val="24"/>
          <w:lang w:val="es-419"/>
        </w:rPr>
        <w:t>Los alcances de la cooperación se alinean a los siguientes Objetivos:</w:t>
      </w:r>
    </w:p>
    <w:p w14:paraId="430F7560" w14:textId="77777777" w:rsidR="00C223B1" w:rsidRPr="00C223B1" w:rsidRDefault="00C223B1" w:rsidP="00C223B1">
      <w:pPr>
        <w:autoSpaceDE w:val="0"/>
        <w:autoSpaceDN w:val="0"/>
        <w:adjustRightInd w:val="0"/>
        <w:spacing w:line="276" w:lineRule="auto"/>
        <w:jc w:val="both"/>
        <w:rPr>
          <w:rFonts w:ascii="Book Antiqua" w:hAnsi="Book Antiqua"/>
          <w:bCs/>
          <w:sz w:val="24"/>
          <w:szCs w:val="24"/>
          <w:lang w:val="es-419"/>
        </w:rPr>
      </w:pPr>
    </w:p>
    <w:p w14:paraId="4316CA87" w14:textId="77777777" w:rsidR="00C223B1" w:rsidRPr="00C223B1" w:rsidRDefault="00C223B1" w:rsidP="00C223B1">
      <w:pPr>
        <w:autoSpaceDE w:val="0"/>
        <w:autoSpaceDN w:val="0"/>
        <w:adjustRightInd w:val="0"/>
        <w:spacing w:line="276" w:lineRule="auto"/>
        <w:jc w:val="both"/>
        <w:rPr>
          <w:rFonts w:ascii="Book Antiqua" w:hAnsi="Book Antiqua"/>
          <w:bCs/>
          <w:sz w:val="24"/>
          <w:szCs w:val="24"/>
          <w:lang w:val="es-419"/>
        </w:rPr>
      </w:pPr>
      <w:r w:rsidRPr="00C223B1">
        <w:rPr>
          <w:rFonts w:ascii="Book Antiqua" w:hAnsi="Book Antiqua"/>
          <w:bCs/>
          <w:sz w:val="24"/>
          <w:szCs w:val="24"/>
          <w:lang w:val="es-419"/>
        </w:rPr>
        <w:t>Objetivos de Desarrollo Sostenible (ODS) Nro. 8 “</w:t>
      </w:r>
      <w:r w:rsidRPr="00C223B1">
        <w:rPr>
          <w:rFonts w:ascii="Book Antiqua" w:hAnsi="Book Antiqua"/>
          <w:bCs/>
          <w:i/>
          <w:sz w:val="24"/>
          <w:szCs w:val="24"/>
          <w:lang w:val="es-419"/>
        </w:rPr>
        <w:t>Promover el crecimiento económico inclusivo y sostenible, el empleo y el trabajo decente para todos</w:t>
      </w:r>
      <w:r w:rsidRPr="00C223B1">
        <w:rPr>
          <w:rFonts w:ascii="Book Antiqua" w:hAnsi="Book Antiqua"/>
          <w:bCs/>
          <w:sz w:val="24"/>
          <w:szCs w:val="24"/>
          <w:lang w:val="es-419"/>
        </w:rPr>
        <w:t>”</w:t>
      </w:r>
    </w:p>
    <w:p w14:paraId="5C647109" w14:textId="77777777" w:rsidR="00C223B1" w:rsidRPr="00C223B1" w:rsidRDefault="00C223B1" w:rsidP="00C223B1">
      <w:pPr>
        <w:autoSpaceDE w:val="0"/>
        <w:autoSpaceDN w:val="0"/>
        <w:adjustRightInd w:val="0"/>
        <w:spacing w:line="276" w:lineRule="auto"/>
        <w:jc w:val="both"/>
        <w:rPr>
          <w:rFonts w:ascii="Book Antiqua" w:hAnsi="Book Antiqua"/>
          <w:bCs/>
          <w:sz w:val="24"/>
          <w:szCs w:val="24"/>
          <w:lang w:val="es-419"/>
        </w:rPr>
      </w:pPr>
    </w:p>
    <w:p w14:paraId="145157DD" w14:textId="77777777" w:rsidR="00C223B1" w:rsidRPr="00C223B1" w:rsidRDefault="00C223B1" w:rsidP="00C223B1">
      <w:pPr>
        <w:autoSpaceDE w:val="0"/>
        <w:autoSpaceDN w:val="0"/>
        <w:adjustRightInd w:val="0"/>
        <w:spacing w:line="276" w:lineRule="auto"/>
        <w:jc w:val="both"/>
        <w:rPr>
          <w:rFonts w:ascii="Book Antiqua" w:hAnsi="Book Antiqua"/>
          <w:bCs/>
          <w:i/>
          <w:sz w:val="24"/>
          <w:szCs w:val="24"/>
          <w:lang w:val="es-419"/>
        </w:rPr>
      </w:pPr>
      <w:r w:rsidRPr="00C223B1">
        <w:rPr>
          <w:rFonts w:ascii="Book Antiqua" w:hAnsi="Book Antiqua"/>
          <w:bCs/>
          <w:sz w:val="24"/>
          <w:szCs w:val="24"/>
          <w:lang w:val="es-419"/>
        </w:rPr>
        <w:t>Objetivo Estratégico Institucional (OEI) Nro. 4: “</w:t>
      </w:r>
      <w:r w:rsidRPr="00C223B1">
        <w:rPr>
          <w:rFonts w:ascii="Book Antiqua" w:hAnsi="Book Antiqua"/>
          <w:bCs/>
          <w:i/>
          <w:sz w:val="24"/>
          <w:szCs w:val="24"/>
          <w:lang w:val="es-419"/>
        </w:rPr>
        <w:t>Incrementar la Vinculación con la Colectividad.”</w:t>
      </w:r>
    </w:p>
    <w:p w14:paraId="0FA47ADA" w14:textId="77777777" w:rsidR="00C223B1" w:rsidRPr="00C223B1" w:rsidRDefault="00C223B1" w:rsidP="00C223B1">
      <w:pPr>
        <w:autoSpaceDE w:val="0"/>
        <w:autoSpaceDN w:val="0"/>
        <w:adjustRightInd w:val="0"/>
        <w:spacing w:line="276" w:lineRule="auto"/>
        <w:jc w:val="both"/>
        <w:rPr>
          <w:rFonts w:ascii="Book Antiqua" w:hAnsi="Book Antiqua"/>
          <w:bCs/>
          <w:i/>
          <w:sz w:val="24"/>
          <w:szCs w:val="24"/>
          <w:lang w:val="es-419"/>
        </w:rPr>
      </w:pPr>
      <w:r w:rsidRPr="00C223B1">
        <w:rPr>
          <w:rFonts w:ascii="Book Antiqua" w:hAnsi="Book Antiqua"/>
          <w:bCs/>
          <w:sz w:val="24"/>
          <w:szCs w:val="24"/>
          <w:lang w:val="es-419"/>
        </w:rPr>
        <w:t xml:space="preserve">Y a los Dominios Académicos Institucionales: </w:t>
      </w:r>
      <w:r w:rsidRPr="00C223B1">
        <w:rPr>
          <w:rFonts w:ascii="Book Antiqua" w:hAnsi="Book Antiqua"/>
          <w:bCs/>
          <w:i/>
          <w:sz w:val="24"/>
          <w:szCs w:val="24"/>
          <w:lang w:val="es-419"/>
        </w:rPr>
        <w:t>“</w:t>
      </w:r>
      <w:r w:rsidRPr="00C223B1">
        <w:rPr>
          <w:rFonts w:ascii="Book Antiqua" w:hAnsi="Book Antiqua" w:cs="Book Antiqua"/>
          <w:color w:val="000000"/>
          <w:sz w:val="24"/>
          <w:szCs w:val="24"/>
          <w:lang w:val="es-EC"/>
        </w:rPr>
        <w:t>Gestión y Desarrollo Empresarial</w:t>
      </w:r>
      <w:r w:rsidRPr="00C223B1">
        <w:rPr>
          <w:rFonts w:ascii="Book Antiqua" w:hAnsi="Book Antiqua"/>
          <w:bCs/>
          <w:i/>
          <w:sz w:val="24"/>
          <w:szCs w:val="24"/>
          <w:lang w:val="es-419"/>
        </w:rPr>
        <w:t>”.</w:t>
      </w:r>
    </w:p>
    <w:p w14:paraId="1AF40911" w14:textId="77777777" w:rsidR="00C223B1" w:rsidRPr="00C223B1" w:rsidRDefault="00C223B1" w:rsidP="00C223B1">
      <w:pPr>
        <w:spacing w:line="276" w:lineRule="auto"/>
        <w:jc w:val="both"/>
        <w:rPr>
          <w:rFonts w:ascii="Book Antiqua" w:hAnsi="Book Antiqua"/>
          <w:sz w:val="24"/>
          <w:szCs w:val="24"/>
        </w:rPr>
      </w:pPr>
    </w:p>
    <w:p w14:paraId="4EAD74E0" w14:textId="77777777" w:rsidR="00D27951" w:rsidRPr="00C223B1" w:rsidRDefault="00D27951" w:rsidP="00C223B1">
      <w:pPr>
        <w:spacing w:line="276" w:lineRule="auto"/>
        <w:jc w:val="both"/>
        <w:rPr>
          <w:rFonts w:ascii="Book Antiqua" w:hAnsi="Book Antiqua"/>
          <w:b/>
          <w:bCs/>
          <w:sz w:val="24"/>
          <w:szCs w:val="24"/>
        </w:rPr>
      </w:pPr>
      <w:r w:rsidRPr="00C223B1">
        <w:rPr>
          <w:rFonts w:ascii="Book Antiqua" w:hAnsi="Book Antiqua"/>
          <w:b/>
          <w:bCs/>
          <w:sz w:val="24"/>
          <w:szCs w:val="24"/>
        </w:rPr>
        <w:t>TERCERA. - OBJETO:</w:t>
      </w:r>
    </w:p>
    <w:p w14:paraId="6F69A3F7" w14:textId="0D08EECB"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 xml:space="preserve">El objeto del presente convenio </w:t>
      </w:r>
      <w:bookmarkStart w:id="0" w:name="_Hlk113449124"/>
      <w:r w:rsidRPr="00C223B1">
        <w:rPr>
          <w:rFonts w:ascii="Book Antiqua" w:hAnsi="Book Antiqua"/>
          <w:sz w:val="24"/>
          <w:szCs w:val="24"/>
        </w:rPr>
        <w:t xml:space="preserve">es establecer las condiciones bajo las cuales, la Universidad Técnica de Machala otorgará el aval académico, con parámetros mínimos que aseguren y garanticen la calidad en el desarrollo del evento </w:t>
      </w:r>
      <w:r w:rsidRPr="00C223B1">
        <w:rPr>
          <w:rFonts w:ascii="Book Antiqua" w:hAnsi="Book Antiqua"/>
          <w:sz w:val="24"/>
          <w:szCs w:val="24"/>
          <w:highlight w:val="yellow"/>
        </w:rPr>
        <w:t>“</w:t>
      </w:r>
      <w:r w:rsidR="00433B75" w:rsidRPr="00C223B1">
        <w:rPr>
          <w:rFonts w:ascii="Book Antiqua" w:eastAsia="Courier New" w:hAnsi="Book Antiqua"/>
          <w:sz w:val="24"/>
          <w:szCs w:val="24"/>
          <w:highlight w:val="yellow"/>
          <w:lang w:val="es-EC"/>
        </w:rPr>
        <w:t>(</w:t>
      </w:r>
      <w:r w:rsidR="00433B75" w:rsidRPr="00C223B1">
        <w:rPr>
          <w:rFonts w:ascii="Book Antiqua" w:eastAsia="Courier New" w:hAnsi="Book Antiqua"/>
          <w:i/>
          <w:color w:val="FF0000"/>
          <w:sz w:val="24"/>
          <w:szCs w:val="24"/>
          <w:highlight w:val="yellow"/>
          <w:lang w:val="es-EC"/>
        </w:rPr>
        <w:t>especificar el nombre del evento académico que puede ser curso/taller/congreso</w:t>
      </w:r>
      <w:r w:rsidR="00433B75" w:rsidRPr="00C223B1">
        <w:rPr>
          <w:rFonts w:ascii="Book Antiqua" w:eastAsia="Courier New" w:hAnsi="Book Antiqua"/>
          <w:sz w:val="24"/>
          <w:szCs w:val="24"/>
          <w:highlight w:val="yellow"/>
          <w:lang w:val="es-EC"/>
        </w:rPr>
        <w:t>)</w:t>
      </w:r>
      <w:r w:rsidRPr="00C223B1">
        <w:rPr>
          <w:rFonts w:ascii="Book Antiqua" w:hAnsi="Book Antiqua"/>
          <w:sz w:val="24"/>
          <w:szCs w:val="24"/>
          <w:highlight w:val="yellow"/>
        </w:rPr>
        <w:t>”</w:t>
      </w:r>
      <w:r w:rsidRPr="00C223B1">
        <w:rPr>
          <w:rFonts w:ascii="Book Antiqua" w:hAnsi="Book Antiqua"/>
          <w:sz w:val="24"/>
          <w:szCs w:val="24"/>
        </w:rPr>
        <w:t xml:space="preserve"> realizado con el auspicio institucional</w:t>
      </w:r>
      <w:bookmarkEnd w:id="0"/>
      <w:r w:rsidR="003E4594" w:rsidRPr="00C223B1">
        <w:rPr>
          <w:rFonts w:ascii="Book Antiqua" w:hAnsi="Book Antiqua"/>
          <w:sz w:val="24"/>
          <w:szCs w:val="24"/>
        </w:rPr>
        <w:t xml:space="preserve"> organizado por </w:t>
      </w:r>
      <w:r w:rsidR="003E4594" w:rsidRPr="00C223B1">
        <w:rPr>
          <w:rFonts w:ascii="Book Antiqua" w:eastAsia="Courier New" w:hAnsi="Book Antiqua"/>
          <w:sz w:val="24"/>
          <w:szCs w:val="24"/>
          <w:highlight w:val="yellow"/>
          <w:lang w:val="es-EC"/>
        </w:rPr>
        <w:t>(</w:t>
      </w:r>
      <w:r w:rsidR="003E4594" w:rsidRPr="00C223B1">
        <w:rPr>
          <w:rFonts w:ascii="Book Antiqua" w:eastAsia="Courier New" w:hAnsi="Book Antiqua"/>
          <w:i/>
          <w:color w:val="FF0000"/>
          <w:sz w:val="24"/>
          <w:szCs w:val="24"/>
          <w:highlight w:val="yellow"/>
          <w:lang w:val="es-EC"/>
        </w:rPr>
        <w:t>nombre de la contraparte</w:t>
      </w:r>
      <w:r w:rsidR="003E4594" w:rsidRPr="00C223B1">
        <w:rPr>
          <w:rFonts w:ascii="Book Antiqua" w:eastAsia="Courier New" w:hAnsi="Book Antiqua"/>
          <w:sz w:val="24"/>
          <w:szCs w:val="24"/>
          <w:highlight w:val="yellow"/>
          <w:lang w:val="es-EC"/>
        </w:rPr>
        <w:t>)</w:t>
      </w:r>
      <w:r w:rsidR="003E4594" w:rsidRPr="00C223B1">
        <w:rPr>
          <w:rFonts w:ascii="Book Antiqua" w:eastAsia="Courier New" w:hAnsi="Book Antiqua"/>
          <w:sz w:val="24"/>
          <w:szCs w:val="24"/>
          <w:lang w:val="es-EC"/>
        </w:rPr>
        <w:t>.</w:t>
      </w:r>
    </w:p>
    <w:p w14:paraId="42C43ED4" w14:textId="77777777" w:rsidR="00D27951" w:rsidRPr="00C223B1" w:rsidRDefault="00D27951" w:rsidP="00C223B1">
      <w:pPr>
        <w:spacing w:line="276" w:lineRule="auto"/>
        <w:jc w:val="both"/>
        <w:rPr>
          <w:rFonts w:ascii="Book Antiqua" w:hAnsi="Book Antiqua"/>
          <w:sz w:val="24"/>
          <w:szCs w:val="24"/>
        </w:rPr>
      </w:pPr>
    </w:p>
    <w:p w14:paraId="7DAB2DD8" w14:textId="77777777" w:rsidR="00D27951" w:rsidRPr="00C223B1" w:rsidRDefault="00D27951" w:rsidP="00C223B1">
      <w:pPr>
        <w:spacing w:line="276" w:lineRule="auto"/>
        <w:jc w:val="both"/>
        <w:rPr>
          <w:rFonts w:ascii="Book Antiqua" w:hAnsi="Book Antiqua"/>
          <w:b/>
          <w:bCs/>
          <w:sz w:val="24"/>
          <w:szCs w:val="24"/>
        </w:rPr>
      </w:pPr>
      <w:r w:rsidRPr="00C223B1">
        <w:rPr>
          <w:rFonts w:ascii="Book Antiqua" w:hAnsi="Book Antiqua"/>
          <w:b/>
          <w:bCs/>
          <w:sz w:val="24"/>
          <w:szCs w:val="24"/>
        </w:rPr>
        <w:t>CUARTA: COMPROMISOS</w:t>
      </w:r>
    </w:p>
    <w:p w14:paraId="2B0AA7B7"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b/>
          <w:bCs/>
          <w:sz w:val="24"/>
          <w:szCs w:val="24"/>
        </w:rPr>
        <w:t>La Universidad Técnica de Machala</w:t>
      </w:r>
      <w:r w:rsidRPr="00C223B1">
        <w:rPr>
          <w:rFonts w:ascii="Book Antiqua" w:hAnsi="Book Antiqua"/>
          <w:sz w:val="24"/>
          <w:szCs w:val="24"/>
        </w:rPr>
        <w:t>, se compromete a:</w:t>
      </w:r>
    </w:p>
    <w:p w14:paraId="52D0CEDA" w14:textId="4A767CF1" w:rsidR="00D27951" w:rsidRPr="00C223B1" w:rsidRDefault="00C223B1" w:rsidP="00C223B1">
      <w:pPr>
        <w:spacing w:line="276" w:lineRule="auto"/>
        <w:jc w:val="both"/>
        <w:rPr>
          <w:rFonts w:ascii="Book Antiqua" w:eastAsia="Courier New" w:hAnsi="Book Antiqua"/>
          <w:sz w:val="24"/>
          <w:szCs w:val="24"/>
        </w:rPr>
      </w:pPr>
      <w:r w:rsidRPr="00C223B1">
        <w:rPr>
          <w:rFonts w:ascii="Book Antiqua" w:eastAsia="Courier New" w:hAnsi="Book Antiqua"/>
          <w:b/>
          <w:sz w:val="24"/>
          <w:szCs w:val="24"/>
        </w:rPr>
        <w:t>(</w:t>
      </w:r>
      <w:r w:rsidRPr="00C223B1">
        <w:rPr>
          <w:rFonts w:ascii="Book Antiqua" w:eastAsia="Courier New" w:hAnsi="Book Antiqua"/>
          <w:i/>
          <w:sz w:val="24"/>
          <w:szCs w:val="24"/>
          <w:highlight w:val="cyan"/>
          <w:lang w:val="es-EC"/>
        </w:rPr>
        <w:t>sugerencia, pero depende de la parte requirente definir los términos</w:t>
      </w:r>
      <w:r w:rsidRPr="00C223B1">
        <w:rPr>
          <w:rFonts w:ascii="Book Antiqua" w:eastAsia="Courier New" w:hAnsi="Book Antiqua"/>
          <w:sz w:val="24"/>
          <w:szCs w:val="24"/>
        </w:rPr>
        <w:t>)</w:t>
      </w:r>
    </w:p>
    <w:p w14:paraId="3EA406C3" w14:textId="77777777" w:rsidR="00C223B1" w:rsidRPr="00C223B1" w:rsidRDefault="00C223B1" w:rsidP="00C223B1">
      <w:pPr>
        <w:spacing w:line="276" w:lineRule="auto"/>
        <w:jc w:val="both"/>
        <w:rPr>
          <w:rFonts w:ascii="Book Antiqua" w:hAnsi="Book Antiqua"/>
          <w:sz w:val="24"/>
          <w:szCs w:val="24"/>
        </w:rPr>
      </w:pPr>
    </w:p>
    <w:p w14:paraId="2F9C63F4"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b/>
          <w:bCs/>
          <w:sz w:val="24"/>
          <w:szCs w:val="24"/>
        </w:rPr>
        <w:t>a.</w:t>
      </w:r>
      <w:r w:rsidRPr="00C223B1">
        <w:rPr>
          <w:rFonts w:ascii="Book Antiqua" w:hAnsi="Book Antiqua"/>
          <w:sz w:val="24"/>
          <w:szCs w:val="24"/>
        </w:rPr>
        <w:t xml:space="preserve"> Colaborar en la difusión del evento; </w:t>
      </w:r>
    </w:p>
    <w:p w14:paraId="1DB34A8E"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b/>
          <w:bCs/>
          <w:sz w:val="24"/>
          <w:szCs w:val="24"/>
        </w:rPr>
        <w:t>b.</w:t>
      </w:r>
      <w:r w:rsidRPr="00C223B1">
        <w:rPr>
          <w:rFonts w:ascii="Book Antiqua" w:hAnsi="Book Antiqua"/>
          <w:sz w:val="24"/>
          <w:szCs w:val="24"/>
        </w:rPr>
        <w:t xml:space="preserve"> Designación y control de espacios físicos en coordinación con el Vicerrectorado Administrativo, en caso de requerirlos.</w:t>
      </w:r>
    </w:p>
    <w:p w14:paraId="023FE4EF"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b/>
          <w:bCs/>
          <w:sz w:val="24"/>
          <w:szCs w:val="24"/>
        </w:rPr>
        <w:t>c.</w:t>
      </w:r>
      <w:r w:rsidRPr="00C223B1">
        <w:rPr>
          <w:rFonts w:ascii="Book Antiqua" w:hAnsi="Book Antiqua"/>
          <w:sz w:val="24"/>
          <w:szCs w:val="24"/>
        </w:rPr>
        <w:t xml:space="preserve"> Autorizar el uso del nombre y logotipo oficial de la UTMACH, de conformidad al Art. 10 del Instructivo de Concesión de Aval académico-científico de la Universidad Técnica de Machala.</w:t>
      </w:r>
    </w:p>
    <w:p w14:paraId="683E52E7" w14:textId="2ABD8F14" w:rsidR="00D27951" w:rsidRPr="00C223B1" w:rsidRDefault="00D27951" w:rsidP="00C223B1">
      <w:pPr>
        <w:spacing w:line="276" w:lineRule="auto"/>
        <w:jc w:val="both"/>
        <w:rPr>
          <w:rFonts w:ascii="Book Antiqua" w:hAnsi="Book Antiqua"/>
          <w:sz w:val="24"/>
          <w:szCs w:val="24"/>
        </w:rPr>
      </w:pPr>
      <w:r w:rsidRPr="00C223B1">
        <w:rPr>
          <w:rFonts w:ascii="Book Antiqua" w:hAnsi="Book Antiqua"/>
          <w:b/>
          <w:bCs/>
          <w:sz w:val="24"/>
          <w:szCs w:val="24"/>
        </w:rPr>
        <w:t>d.</w:t>
      </w:r>
      <w:r w:rsidRPr="00C223B1">
        <w:rPr>
          <w:rFonts w:ascii="Book Antiqua" w:hAnsi="Book Antiqua"/>
          <w:sz w:val="24"/>
          <w:szCs w:val="24"/>
        </w:rPr>
        <w:t xml:space="preserve"> Realizar el control de las personas legalmente matriculadas en el evento académico.</w:t>
      </w:r>
    </w:p>
    <w:p w14:paraId="4526C7FC" w14:textId="60E52F0D" w:rsidR="003E4594" w:rsidRPr="00C223B1" w:rsidRDefault="003E4594" w:rsidP="00C223B1">
      <w:pPr>
        <w:spacing w:line="276" w:lineRule="auto"/>
        <w:jc w:val="both"/>
        <w:rPr>
          <w:rFonts w:ascii="Book Antiqua" w:hAnsi="Book Antiqua"/>
          <w:b/>
          <w:bCs/>
          <w:sz w:val="24"/>
          <w:szCs w:val="24"/>
        </w:rPr>
      </w:pPr>
      <w:r w:rsidRPr="00C223B1">
        <w:rPr>
          <w:rFonts w:ascii="Book Antiqua" w:hAnsi="Book Antiqua"/>
          <w:b/>
          <w:bCs/>
          <w:sz w:val="24"/>
          <w:szCs w:val="24"/>
        </w:rPr>
        <w:t xml:space="preserve">C. </w:t>
      </w:r>
      <w:r w:rsidR="00816356" w:rsidRPr="00C223B1">
        <w:rPr>
          <w:rFonts w:ascii="Book Antiqua" w:hAnsi="Book Antiqua"/>
          <w:sz w:val="24"/>
          <w:szCs w:val="24"/>
        </w:rPr>
        <w:t>……………………………………………………………</w:t>
      </w:r>
    </w:p>
    <w:p w14:paraId="39FF5CF6" w14:textId="77777777" w:rsidR="00D27951" w:rsidRPr="00C223B1" w:rsidRDefault="00D27951" w:rsidP="00C223B1">
      <w:pPr>
        <w:spacing w:line="276" w:lineRule="auto"/>
        <w:jc w:val="both"/>
        <w:rPr>
          <w:rFonts w:ascii="Book Antiqua" w:hAnsi="Book Antiqua"/>
          <w:sz w:val="24"/>
          <w:szCs w:val="24"/>
        </w:rPr>
      </w:pPr>
    </w:p>
    <w:p w14:paraId="7032F48D" w14:textId="77777777" w:rsidR="006267A5" w:rsidRPr="00C223B1" w:rsidRDefault="006267A5" w:rsidP="00C223B1">
      <w:pPr>
        <w:spacing w:line="276" w:lineRule="auto"/>
        <w:jc w:val="both"/>
        <w:rPr>
          <w:rFonts w:ascii="Book Antiqua" w:eastAsia="Courier New" w:hAnsi="Book Antiqua"/>
          <w:sz w:val="24"/>
          <w:szCs w:val="24"/>
          <w:highlight w:val="yellow"/>
          <w:lang w:val="es-EC"/>
        </w:rPr>
      </w:pPr>
    </w:p>
    <w:p w14:paraId="1EC1B364" w14:textId="67B39A4A" w:rsidR="00816356" w:rsidRPr="00C223B1" w:rsidRDefault="00816356" w:rsidP="00C223B1">
      <w:pPr>
        <w:spacing w:line="276" w:lineRule="auto"/>
        <w:jc w:val="both"/>
        <w:rPr>
          <w:rFonts w:ascii="Book Antiqua" w:hAnsi="Book Antiqua"/>
          <w:sz w:val="24"/>
          <w:szCs w:val="24"/>
        </w:rPr>
      </w:pPr>
      <w:r w:rsidRPr="00C223B1">
        <w:rPr>
          <w:rFonts w:ascii="Book Antiqua" w:eastAsia="Courier New" w:hAnsi="Book Antiqua"/>
          <w:sz w:val="24"/>
          <w:szCs w:val="24"/>
          <w:highlight w:val="yellow"/>
          <w:lang w:val="es-EC"/>
        </w:rPr>
        <w:t>(</w:t>
      </w:r>
      <w:r w:rsidRPr="00C223B1">
        <w:rPr>
          <w:rFonts w:ascii="Book Antiqua" w:eastAsia="Courier New" w:hAnsi="Book Antiqua"/>
          <w:i/>
          <w:color w:val="FF0000"/>
          <w:sz w:val="24"/>
          <w:szCs w:val="24"/>
          <w:highlight w:val="yellow"/>
          <w:lang w:val="es-EC"/>
        </w:rPr>
        <w:t>nombre de la contraparte</w:t>
      </w:r>
      <w:proofErr w:type="gramStart"/>
      <w:r w:rsidRPr="00C223B1">
        <w:rPr>
          <w:rFonts w:ascii="Book Antiqua" w:eastAsia="Courier New" w:hAnsi="Book Antiqua"/>
          <w:sz w:val="24"/>
          <w:szCs w:val="24"/>
          <w:highlight w:val="yellow"/>
          <w:lang w:val="es-EC"/>
        </w:rPr>
        <w:t>),</w:t>
      </w:r>
      <w:r w:rsidRPr="00C223B1">
        <w:rPr>
          <w:rFonts w:ascii="Book Antiqua" w:eastAsia="Courier New" w:hAnsi="Book Antiqua"/>
          <w:sz w:val="24"/>
          <w:szCs w:val="24"/>
          <w:lang w:val="es-EC"/>
        </w:rPr>
        <w:t xml:space="preserve">  </w:t>
      </w:r>
      <w:r w:rsidRPr="00C223B1">
        <w:rPr>
          <w:rFonts w:ascii="Book Antiqua" w:eastAsia="Courier New" w:hAnsi="Book Antiqua"/>
          <w:b/>
          <w:sz w:val="24"/>
          <w:szCs w:val="24"/>
        </w:rPr>
        <w:t>(</w:t>
      </w:r>
      <w:proofErr w:type="gramEnd"/>
      <w:r w:rsidRPr="00C223B1">
        <w:rPr>
          <w:rFonts w:ascii="Book Antiqua" w:eastAsia="Courier New" w:hAnsi="Book Antiqua"/>
          <w:i/>
          <w:color w:val="FF0000"/>
          <w:sz w:val="24"/>
          <w:szCs w:val="24"/>
          <w:highlight w:val="yellow"/>
        </w:rPr>
        <w:t>se sugiere los siguientes compromisos, en el caso de adicionar literales, resaltarlo de color verde para identificarlos</w:t>
      </w:r>
      <w:r w:rsidRPr="00C223B1">
        <w:rPr>
          <w:rFonts w:ascii="Book Antiqua" w:eastAsia="Courier New" w:hAnsi="Book Antiqua"/>
          <w:b/>
          <w:sz w:val="24"/>
          <w:szCs w:val="24"/>
        </w:rPr>
        <w:t xml:space="preserve">) </w:t>
      </w:r>
      <w:r w:rsidRPr="00C223B1">
        <w:rPr>
          <w:rFonts w:ascii="Book Antiqua" w:hAnsi="Book Antiqua"/>
          <w:sz w:val="24"/>
          <w:szCs w:val="24"/>
        </w:rPr>
        <w:t xml:space="preserve">., se compromete a: </w:t>
      </w:r>
    </w:p>
    <w:p w14:paraId="1A15CA6E"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1.</w:t>
      </w:r>
      <w:r w:rsidRPr="00C223B1">
        <w:rPr>
          <w:rFonts w:ascii="Book Antiqua" w:hAnsi="Book Antiqua"/>
          <w:sz w:val="24"/>
          <w:szCs w:val="24"/>
        </w:rPr>
        <w:tab/>
        <w:t>Se somete al cumplimiento de las disposiciones estipuladas en el Instructivo de Concesión de Aval académico-Científico de la UTMACH.</w:t>
      </w:r>
    </w:p>
    <w:p w14:paraId="51039D46"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2.</w:t>
      </w:r>
      <w:r w:rsidRPr="00C223B1">
        <w:rPr>
          <w:rFonts w:ascii="Book Antiqua" w:hAnsi="Book Antiqua"/>
          <w:sz w:val="24"/>
          <w:szCs w:val="24"/>
        </w:rPr>
        <w:tab/>
        <w:t xml:space="preserve">Proveer los recursos materiales o didácticos necesarios para el desarrollo de los cursos oportunamente; </w:t>
      </w:r>
    </w:p>
    <w:p w14:paraId="12B572EE"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3.</w:t>
      </w:r>
      <w:r w:rsidRPr="00C223B1">
        <w:rPr>
          <w:rFonts w:ascii="Book Antiqua" w:hAnsi="Book Antiqua"/>
          <w:sz w:val="24"/>
          <w:szCs w:val="24"/>
        </w:rPr>
        <w:tab/>
        <w:t xml:space="preserve">Llevar el control de Asistencia al evento; </w:t>
      </w:r>
    </w:p>
    <w:p w14:paraId="5606C889"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lastRenderedPageBreak/>
        <w:t>4.</w:t>
      </w:r>
      <w:r w:rsidRPr="00C223B1">
        <w:rPr>
          <w:rFonts w:ascii="Book Antiqua" w:hAnsi="Book Antiqua"/>
          <w:sz w:val="24"/>
          <w:szCs w:val="24"/>
        </w:rPr>
        <w:tab/>
        <w:t>Comunicar y remitir a la UTMACH toda la documentación de respaldo de las personas legalmente matriculadas o inscritas en el evento, así como del listado de los estudiantes que hayan aprobado el evento.</w:t>
      </w:r>
    </w:p>
    <w:p w14:paraId="5D4812D3"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5.</w:t>
      </w:r>
      <w:r w:rsidRPr="00C223B1">
        <w:rPr>
          <w:rFonts w:ascii="Book Antiqua" w:hAnsi="Book Antiqua"/>
          <w:sz w:val="24"/>
          <w:szCs w:val="24"/>
        </w:rPr>
        <w:tab/>
        <w:t>Diseñar e imprimir previo a la verificación y/o autorización de la UTMACH los certificados de participación y/o aprobación del evento mencionado en el objeto de este convenio. El cual deberá contener los logotipos de las dos instituciones.</w:t>
      </w:r>
    </w:p>
    <w:p w14:paraId="31070770"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6.</w:t>
      </w:r>
      <w:r w:rsidRPr="00C223B1">
        <w:rPr>
          <w:rFonts w:ascii="Book Antiqua" w:hAnsi="Book Antiqua"/>
          <w:sz w:val="24"/>
          <w:szCs w:val="24"/>
        </w:rPr>
        <w:tab/>
        <w:t xml:space="preserve">Entrega del informe final del evento hasta 8 días después de culminado el mismo;  </w:t>
      </w:r>
    </w:p>
    <w:p w14:paraId="75B524E8"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7.</w:t>
      </w:r>
      <w:r w:rsidRPr="00C223B1">
        <w:rPr>
          <w:rFonts w:ascii="Book Antiqua" w:hAnsi="Book Antiqua"/>
          <w:sz w:val="24"/>
          <w:szCs w:val="24"/>
        </w:rPr>
        <w:tab/>
        <w:t xml:space="preserve">Entrega del material bibliográfico de las ponencias (memorias) en soporte físico y electrónico en el Centro de Educación Continua hasta 8 días después de la culminación; </w:t>
      </w:r>
    </w:p>
    <w:p w14:paraId="4155D496"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8.</w:t>
      </w:r>
      <w:r w:rsidRPr="00C223B1">
        <w:rPr>
          <w:rFonts w:ascii="Book Antiqua" w:hAnsi="Book Antiqua"/>
          <w:sz w:val="24"/>
          <w:szCs w:val="24"/>
        </w:rPr>
        <w:tab/>
        <w:t>Transferir los beneficios acordados como aporte por el aval académico.</w:t>
      </w:r>
    </w:p>
    <w:p w14:paraId="14C96586" w14:textId="2174C4EF"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9.</w:t>
      </w:r>
      <w:r w:rsidRPr="00C223B1">
        <w:rPr>
          <w:rFonts w:ascii="Book Antiqua" w:hAnsi="Book Antiqua"/>
          <w:sz w:val="24"/>
          <w:szCs w:val="24"/>
        </w:rPr>
        <w:tab/>
        <w:t>Las demás obligaciones que consten en el instructivo de Concesión de Aval académico-Científico de la UTMACH</w:t>
      </w:r>
      <w:r w:rsidR="0067590A" w:rsidRPr="00C223B1">
        <w:rPr>
          <w:rFonts w:ascii="Book Antiqua" w:hAnsi="Book Antiqua"/>
          <w:sz w:val="24"/>
          <w:szCs w:val="24"/>
        </w:rPr>
        <w:t>.</w:t>
      </w:r>
    </w:p>
    <w:p w14:paraId="17B3D24E" w14:textId="0CDE36D0" w:rsidR="0067590A" w:rsidRPr="00C223B1" w:rsidRDefault="0067590A" w:rsidP="00C223B1">
      <w:pPr>
        <w:spacing w:line="276" w:lineRule="auto"/>
        <w:jc w:val="both"/>
        <w:rPr>
          <w:rFonts w:ascii="Book Antiqua" w:hAnsi="Book Antiqua"/>
          <w:i/>
          <w:iCs/>
          <w:sz w:val="24"/>
          <w:szCs w:val="24"/>
        </w:rPr>
      </w:pPr>
      <w:r w:rsidRPr="00C223B1">
        <w:rPr>
          <w:rFonts w:ascii="Book Antiqua" w:hAnsi="Book Antiqua"/>
          <w:sz w:val="24"/>
          <w:szCs w:val="24"/>
        </w:rPr>
        <w:t xml:space="preserve">10. </w:t>
      </w:r>
      <w:r w:rsidRPr="00C223B1">
        <w:rPr>
          <w:rFonts w:ascii="Book Antiqua" w:hAnsi="Book Antiqua"/>
          <w:sz w:val="24"/>
          <w:szCs w:val="24"/>
        </w:rPr>
        <w:tab/>
      </w:r>
      <w:r w:rsidRPr="00C223B1">
        <w:rPr>
          <w:rFonts w:ascii="Book Antiqua" w:hAnsi="Book Antiqua"/>
          <w:i/>
          <w:iCs/>
          <w:sz w:val="24"/>
          <w:szCs w:val="24"/>
          <w:highlight w:val="yellow"/>
        </w:rPr>
        <w:t>Otorgamiento de beneficio académico como becas</w:t>
      </w:r>
    </w:p>
    <w:p w14:paraId="0D486FCB" w14:textId="77777777" w:rsidR="00D27951" w:rsidRPr="00C223B1" w:rsidRDefault="00D27951" w:rsidP="00C223B1">
      <w:pPr>
        <w:spacing w:line="276" w:lineRule="auto"/>
        <w:jc w:val="both"/>
        <w:rPr>
          <w:rFonts w:ascii="Book Antiqua" w:hAnsi="Book Antiqua"/>
          <w:sz w:val="24"/>
          <w:szCs w:val="24"/>
        </w:rPr>
      </w:pPr>
    </w:p>
    <w:p w14:paraId="09AED3BC" w14:textId="67D2084D" w:rsidR="00D27951" w:rsidRPr="00C223B1" w:rsidRDefault="00C223B1" w:rsidP="00C223B1">
      <w:pPr>
        <w:spacing w:line="276" w:lineRule="auto"/>
        <w:jc w:val="both"/>
        <w:rPr>
          <w:rFonts w:ascii="Book Antiqua" w:hAnsi="Book Antiqua"/>
          <w:b/>
          <w:bCs/>
          <w:sz w:val="24"/>
          <w:szCs w:val="24"/>
        </w:rPr>
      </w:pPr>
      <w:r w:rsidRPr="00C223B1">
        <w:rPr>
          <w:rFonts w:ascii="Book Antiqua" w:hAnsi="Book Antiqua"/>
          <w:b/>
          <w:bCs/>
          <w:sz w:val="24"/>
          <w:szCs w:val="24"/>
        </w:rPr>
        <w:t>QUINTA</w:t>
      </w:r>
      <w:r w:rsidR="00D27951" w:rsidRPr="00C223B1">
        <w:rPr>
          <w:rFonts w:ascii="Book Antiqua" w:hAnsi="Book Antiqua"/>
          <w:b/>
          <w:bCs/>
          <w:sz w:val="24"/>
          <w:szCs w:val="24"/>
        </w:rPr>
        <w:t>: OBLIGACIONES CONJUNTAS:</w:t>
      </w:r>
    </w:p>
    <w:p w14:paraId="12FD89D9"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1.- Designar administradores de convenio, quienes velaran por el fiel cumplimiento de sus cláusulas.</w:t>
      </w:r>
    </w:p>
    <w:p w14:paraId="239E064D"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2.- Firmar conjuntamente los certificados que avalen la aprobación y/o participación del evento “Auditoría para no auditores”, en caso de ser solicitado.</w:t>
      </w:r>
    </w:p>
    <w:p w14:paraId="006481DB" w14:textId="411E7AD3" w:rsidR="00D27951" w:rsidRPr="00C223B1" w:rsidRDefault="00D27951" w:rsidP="00C223B1">
      <w:pPr>
        <w:spacing w:line="276" w:lineRule="auto"/>
        <w:jc w:val="both"/>
        <w:rPr>
          <w:rFonts w:ascii="Book Antiqua" w:hAnsi="Book Antiqua"/>
          <w:sz w:val="24"/>
          <w:szCs w:val="24"/>
        </w:rPr>
      </w:pPr>
    </w:p>
    <w:p w14:paraId="2AD665C8" w14:textId="1A894A61" w:rsidR="00D27951" w:rsidRPr="00C223B1" w:rsidRDefault="00C223B1" w:rsidP="00C223B1">
      <w:pPr>
        <w:spacing w:line="276" w:lineRule="auto"/>
        <w:jc w:val="both"/>
        <w:rPr>
          <w:rFonts w:ascii="Book Antiqua" w:hAnsi="Book Antiqua"/>
          <w:b/>
          <w:bCs/>
          <w:sz w:val="24"/>
          <w:szCs w:val="24"/>
        </w:rPr>
      </w:pPr>
      <w:r w:rsidRPr="00C223B1">
        <w:rPr>
          <w:rFonts w:ascii="Book Antiqua" w:hAnsi="Book Antiqua"/>
          <w:b/>
          <w:bCs/>
          <w:sz w:val="24"/>
          <w:szCs w:val="24"/>
        </w:rPr>
        <w:t>SEXTA</w:t>
      </w:r>
      <w:r w:rsidR="00D27951" w:rsidRPr="00C223B1">
        <w:rPr>
          <w:rFonts w:ascii="Book Antiqua" w:hAnsi="Book Antiqua"/>
          <w:b/>
          <w:bCs/>
          <w:sz w:val="24"/>
          <w:szCs w:val="24"/>
        </w:rPr>
        <w:t>: PLAZO:</w:t>
      </w:r>
    </w:p>
    <w:p w14:paraId="7E0B7E79" w14:textId="65F7AA28"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 xml:space="preserve">El presente Convenio tendrá una duración de </w:t>
      </w:r>
      <w:r w:rsidR="0067590A" w:rsidRPr="00C223B1">
        <w:rPr>
          <w:rFonts w:ascii="Book Antiqua" w:eastAsia="Courier New" w:hAnsi="Book Antiqua"/>
          <w:sz w:val="24"/>
          <w:szCs w:val="24"/>
        </w:rPr>
        <w:t>(</w:t>
      </w:r>
      <w:r w:rsidR="0067590A" w:rsidRPr="00C223B1">
        <w:rPr>
          <w:rFonts w:ascii="Book Antiqua" w:eastAsia="Courier New" w:hAnsi="Book Antiqua"/>
          <w:i/>
          <w:color w:val="FF0000"/>
          <w:sz w:val="24"/>
          <w:szCs w:val="24"/>
        </w:rPr>
        <w:t xml:space="preserve">definir el tiempo de duración del convenio que deber estar enlazado a la vigencia del </w:t>
      </w:r>
      <w:r w:rsidR="0067590A" w:rsidRPr="00C223B1">
        <w:rPr>
          <w:rFonts w:ascii="Book Antiqua" w:eastAsia="Courier New" w:hAnsi="Book Antiqua"/>
          <w:i/>
          <w:color w:val="FF0000"/>
          <w:sz w:val="24"/>
          <w:szCs w:val="24"/>
          <w:highlight w:val="yellow"/>
          <w:lang w:val="es-EC"/>
        </w:rPr>
        <w:t>curso/taller/congreso</w:t>
      </w:r>
      <w:r w:rsidR="0067590A" w:rsidRPr="00C223B1">
        <w:rPr>
          <w:rFonts w:ascii="Book Antiqua" w:eastAsia="Courier New" w:hAnsi="Book Antiqua"/>
          <w:sz w:val="24"/>
          <w:szCs w:val="24"/>
        </w:rPr>
        <w:t>)</w:t>
      </w:r>
      <w:r w:rsidRPr="00C223B1">
        <w:rPr>
          <w:rFonts w:ascii="Book Antiqua" w:hAnsi="Book Antiqua"/>
          <w:sz w:val="24"/>
          <w:szCs w:val="24"/>
        </w:rPr>
        <w:t xml:space="preserve"> contados desde la fecha de suscripción del presente convenio. Pudiendo ser renovado por periodos adicionales de igual duración si hubiere interés de las partes.</w:t>
      </w:r>
    </w:p>
    <w:p w14:paraId="19FFE7DD" w14:textId="77777777" w:rsidR="00D27951" w:rsidRPr="00C223B1" w:rsidRDefault="00D27951" w:rsidP="00C223B1">
      <w:pPr>
        <w:spacing w:line="276" w:lineRule="auto"/>
        <w:jc w:val="both"/>
        <w:rPr>
          <w:rFonts w:ascii="Book Antiqua" w:hAnsi="Book Antiqua"/>
          <w:sz w:val="24"/>
          <w:szCs w:val="24"/>
        </w:rPr>
      </w:pPr>
    </w:p>
    <w:p w14:paraId="096EBF2A" w14:textId="681339A1" w:rsidR="00D27951" w:rsidRPr="00C223B1" w:rsidRDefault="00C223B1" w:rsidP="00C223B1">
      <w:pPr>
        <w:spacing w:line="276" w:lineRule="auto"/>
        <w:jc w:val="both"/>
        <w:rPr>
          <w:rFonts w:ascii="Book Antiqua" w:hAnsi="Book Antiqua"/>
          <w:b/>
          <w:bCs/>
          <w:sz w:val="24"/>
          <w:szCs w:val="24"/>
        </w:rPr>
      </w:pPr>
      <w:r w:rsidRPr="00C223B1">
        <w:rPr>
          <w:rFonts w:ascii="Book Antiqua" w:hAnsi="Book Antiqua"/>
          <w:b/>
          <w:bCs/>
          <w:sz w:val="24"/>
          <w:szCs w:val="24"/>
        </w:rPr>
        <w:t>SÉPTIMA</w:t>
      </w:r>
      <w:r w:rsidR="00D27951" w:rsidRPr="00C223B1">
        <w:rPr>
          <w:rFonts w:ascii="Book Antiqua" w:hAnsi="Book Antiqua"/>
          <w:b/>
          <w:bCs/>
          <w:sz w:val="24"/>
          <w:szCs w:val="24"/>
        </w:rPr>
        <w:t>: MODIFICACIONES:</w:t>
      </w:r>
    </w:p>
    <w:p w14:paraId="78A8525F"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Los términos de este convenio pueden ser modificados, ampliados o reformados de mutuo acuerdo durante su vigencia, siempre que dichos cambios sean justificados técnica y legalmente de ser caso.</w:t>
      </w:r>
    </w:p>
    <w:p w14:paraId="6C6CF57A" w14:textId="77777777" w:rsidR="00D27951" w:rsidRPr="00C223B1" w:rsidRDefault="00D27951" w:rsidP="00C223B1">
      <w:pPr>
        <w:spacing w:line="276" w:lineRule="auto"/>
        <w:jc w:val="both"/>
        <w:rPr>
          <w:rFonts w:ascii="Book Antiqua" w:hAnsi="Book Antiqua"/>
          <w:sz w:val="24"/>
          <w:szCs w:val="24"/>
        </w:rPr>
      </w:pPr>
    </w:p>
    <w:p w14:paraId="2B1249F9"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lastRenderedPageBreak/>
        <w:t>Previa a la aceptación de la modificación solicitada, los representantes legales de las partes someterán este pedido al análisis de sus áreas técnicas y jurídicas correspondientes, quienes analizarán la pertinencia de dicho requerimiento.</w:t>
      </w:r>
    </w:p>
    <w:p w14:paraId="77ACAAA6" w14:textId="77777777" w:rsidR="00D27951" w:rsidRPr="00C223B1" w:rsidRDefault="00D27951" w:rsidP="00C223B1">
      <w:pPr>
        <w:spacing w:line="276" w:lineRule="auto"/>
        <w:jc w:val="both"/>
        <w:rPr>
          <w:rFonts w:ascii="Book Antiqua" w:hAnsi="Book Antiqua"/>
          <w:sz w:val="24"/>
          <w:szCs w:val="24"/>
        </w:rPr>
      </w:pPr>
    </w:p>
    <w:p w14:paraId="54A89B83" w14:textId="24FA0C88" w:rsidR="00D27951" w:rsidRPr="00C223B1" w:rsidRDefault="00C223B1" w:rsidP="00C223B1">
      <w:pPr>
        <w:spacing w:line="276" w:lineRule="auto"/>
        <w:jc w:val="both"/>
        <w:rPr>
          <w:rFonts w:ascii="Book Antiqua" w:hAnsi="Book Antiqua"/>
          <w:b/>
          <w:bCs/>
          <w:sz w:val="24"/>
          <w:szCs w:val="24"/>
        </w:rPr>
      </w:pPr>
      <w:r w:rsidRPr="00C223B1">
        <w:rPr>
          <w:rFonts w:ascii="Book Antiqua" w:hAnsi="Book Antiqua"/>
          <w:b/>
          <w:bCs/>
          <w:sz w:val="24"/>
          <w:szCs w:val="24"/>
        </w:rPr>
        <w:t>OCTAVA</w:t>
      </w:r>
      <w:r w:rsidR="00D27951" w:rsidRPr="00C223B1">
        <w:rPr>
          <w:rFonts w:ascii="Book Antiqua" w:hAnsi="Book Antiqua"/>
          <w:b/>
          <w:bCs/>
          <w:sz w:val="24"/>
          <w:szCs w:val="24"/>
        </w:rPr>
        <w:t>: BENEFICIOS</w:t>
      </w:r>
    </w:p>
    <w:p w14:paraId="4B75C398" w14:textId="5785ACB2" w:rsidR="00AE28C8" w:rsidRPr="00C223B1" w:rsidRDefault="00AE28C8" w:rsidP="00C223B1">
      <w:pPr>
        <w:spacing w:line="276" w:lineRule="auto"/>
        <w:jc w:val="both"/>
        <w:rPr>
          <w:rFonts w:ascii="Book Antiqua" w:hAnsi="Book Antiqua"/>
          <w:sz w:val="24"/>
          <w:szCs w:val="24"/>
        </w:rPr>
      </w:pPr>
      <w:r w:rsidRPr="00C223B1">
        <w:rPr>
          <w:rFonts w:ascii="Book Antiqua" w:hAnsi="Book Antiqua"/>
          <w:sz w:val="24"/>
          <w:szCs w:val="24"/>
        </w:rPr>
        <w:t xml:space="preserve">Para el cumplimiento del objeto del presente instrumento, la </w:t>
      </w:r>
      <w:r w:rsidRPr="00C223B1">
        <w:rPr>
          <w:rFonts w:ascii="Book Antiqua" w:eastAsia="Courier New" w:hAnsi="Book Antiqua"/>
          <w:sz w:val="24"/>
          <w:szCs w:val="24"/>
          <w:highlight w:val="yellow"/>
          <w:lang w:val="es-EC"/>
        </w:rPr>
        <w:t>(</w:t>
      </w:r>
      <w:r w:rsidRPr="00C223B1">
        <w:rPr>
          <w:rFonts w:ascii="Book Antiqua" w:eastAsia="Courier New" w:hAnsi="Book Antiqua"/>
          <w:i/>
          <w:color w:val="FF0000"/>
          <w:sz w:val="24"/>
          <w:szCs w:val="24"/>
          <w:highlight w:val="yellow"/>
          <w:lang w:val="es-EC"/>
        </w:rPr>
        <w:t>nombre de la contraparte</w:t>
      </w:r>
      <w:r w:rsidRPr="00C223B1">
        <w:rPr>
          <w:rFonts w:ascii="Book Antiqua" w:hAnsi="Book Antiqua"/>
          <w:sz w:val="24"/>
          <w:szCs w:val="24"/>
        </w:rPr>
        <w:t xml:space="preserve"> deberá otorgar a la UTMACH, los beneficios académicos </w:t>
      </w:r>
      <w:r w:rsidRPr="00C223B1">
        <w:rPr>
          <w:rFonts w:ascii="Book Antiqua" w:hAnsi="Book Antiqua"/>
          <w:sz w:val="24"/>
          <w:szCs w:val="24"/>
          <w:highlight w:val="yellow"/>
        </w:rPr>
        <w:t>………………………….</w:t>
      </w:r>
    </w:p>
    <w:p w14:paraId="19672169" w14:textId="77777777" w:rsidR="00D27951" w:rsidRPr="00C223B1" w:rsidRDefault="00D27951" w:rsidP="00C223B1">
      <w:pPr>
        <w:spacing w:line="276" w:lineRule="auto"/>
        <w:jc w:val="both"/>
        <w:rPr>
          <w:rFonts w:ascii="Book Antiqua" w:hAnsi="Book Antiqua"/>
          <w:sz w:val="24"/>
          <w:szCs w:val="24"/>
        </w:rPr>
      </w:pPr>
    </w:p>
    <w:p w14:paraId="24797BE8" w14:textId="26E7DB28" w:rsidR="00D27951" w:rsidRPr="00C223B1" w:rsidRDefault="00C223B1" w:rsidP="00C223B1">
      <w:pPr>
        <w:spacing w:line="276" w:lineRule="auto"/>
        <w:jc w:val="both"/>
        <w:rPr>
          <w:rFonts w:ascii="Book Antiqua" w:hAnsi="Book Antiqua"/>
          <w:b/>
          <w:bCs/>
          <w:sz w:val="24"/>
          <w:szCs w:val="24"/>
        </w:rPr>
      </w:pPr>
      <w:r w:rsidRPr="00C223B1">
        <w:rPr>
          <w:rFonts w:ascii="Book Antiqua" w:hAnsi="Book Antiqua"/>
          <w:b/>
          <w:bCs/>
          <w:sz w:val="24"/>
          <w:szCs w:val="24"/>
        </w:rPr>
        <w:t>NOVENA</w:t>
      </w:r>
      <w:r w:rsidR="00D27951" w:rsidRPr="00C223B1">
        <w:rPr>
          <w:rFonts w:ascii="Book Antiqua" w:hAnsi="Book Antiqua"/>
          <w:b/>
          <w:bCs/>
          <w:sz w:val="24"/>
          <w:szCs w:val="24"/>
        </w:rPr>
        <w:t>: EJECUCION, SEGUIMIENTO Y COORDINACI</w:t>
      </w:r>
      <w:r w:rsidR="00AB5D59" w:rsidRPr="00C223B1">
        <w:rPr>
          <w:rFonts w:ascii="Book Antiqua" w:hAnsi="Book Antiqua"/>
          <w:b/>
          <w:bCs/>
          <w:sz w:val="24"/>
          <w:szCs w:val="24"/>
        </w:rPr>
        <w:t>Ó</w:t>
      </w:r>
      <w:r w:rsidR="00D27951" w:rsidRPr="00C223B1">
        <w:rPr>
          <w:rFonts w:ascii="Book Antiqua" w:hAnsi="Book Antiqua"/>
          <w:b/>
          <w:bCs/>
          <w:sz w:val="24"/>
          <w:szCs w:val="24"/>
        </w:rPr>
        <w:t>N</w:t>
      </w:r>
    </w:p>
    <w:p w14:paraId="7E433351" w14:textId="77777777" w:rsidR="00C223B1" w:rsidRPr="00C223B1" w:rsidRDefault="00C223B1" w:rsidP="00C223B1">
      <w:pPr>
        <w:spacing w:line="276" w:lineRule="auto"/>
        <w:jc w:val="both"/>
        <w:rPr>
          <w:rFonts w:ascii="Book Antiqua" w:hAnsi="Book Antiqua"/>
          <w:bCs/>
          <w:sz w:val="24"/>
          <w:szCs w:val="24"/>
        </w:rPr>
      </w:pPr>
      <w:r w:rsidRPr="00C223B1">
        <w:rPr>
          <w:rFonts w:ascii="Book Antiqua" w:hAnsi="Book Antiqua" w:cs="Arial"/>
          <w:bCs/>
          <w:sz w:val="24"/>
          <w:szCs w:val="24"/>
        </w:rPr>
        <w:t xml:space="preserve">Cada parte designará a un delegado para que actúe como administrador del convenio, debiendo realizar la supervisión y seguimiento de las actividades descritas en este documento, para lo cual deberán presentar los </w:t>
      </w:r>
      <w:r w:rsidRPr="00C223B1">
        <w:rPr>
          <w:rFonts w:ascii="Book Antiqua" w:hAnsi="Book Antiqua"/>
          <w:bCs/>
          <w:sz w:val="24"/>
          <w:szCs w:val="24"/>
        </w:rPr>
        <w:t xml:space="preserve">informes pertinentes que permitan medir su cumplimiento ante la Dirección de Vinculación de la Universidad Técnica de Machala. </w:t>
      </w:r>
    </w:p>
    <w:p w14:paraId="7314A7DA" w14:textId="77777777" w:rsidR="00C223B1" w:rsidRPr="00C223B1" w:rsidRDefault="00C223B1" w:rsidP="00C223B1">
      <w:pPr>
        <w:spacing w:line="276" w:lineRule="auto"/>
        <w:jc w:val="both"/>
        <w:rPr>
          <w:rFonts w:ascii="Book Antiqua" w:hAnsi="Book Antiqua"/>
          <w:bCs/>
          <w:sz w:val="24"/>
          <w:szCs w:val="24"/>
        </w:rPr>
      </w:pPr>
    </w:p>
    <w:p w14:paraId="7A785918" w14:textId="77777777" w:rsidR="00C223B1" w:rsidRPr="00C223B1" w:rsidRDefault="00C223B1" w:rsidP="00C223B1">
      <w:pPr>
        <w:spacing w:line="276" w:lineRule="auto"/>
        <w:jc w:val="both"/>
        <w:rPr>
          <w:rFonts w:ascii="Book Antiqua" w:hAnsi="Book Antiqua"/>
          <w:bCs/>
          <w:sz w:val="24"/>
          <w:szCs w:val="24"/>
        </w:rPr>
      </w:pPr>
      <w:r w:rsidRPr="00C223B1">
        <w:rPr>
          <w:rFonts w:ascii="Book Antiqua" w:hAnsi="Book Antiqua"/>
          <w:bCs/>
          <w:sz w:val="24"/>
          <w:szCs w:val="24"/>
        </w:rPr>
        <w:t>Cualquier notificación de cambio de los funcionarios de enlace se hará por escrito sin necesidad de modificar este Convenio. Los funcionarios designados son:</w:t>
      </w:r>
    </w:p>
    <w:p w14:paraId="75FED425" w14:textId="77777777" w:rsidR="00C223B1" w:rsidRPr="00C223B1" w:rsidRDefault="00C223B1" w:rsidP="00C223B1">
      <w:pPr>
        <w:widowControl w:val="0"/>
        <w:tabs>
          <w:tab w:val="left" w:pos="0"/>
        </w:tabs>
        <w:suppressAutoHyphens/>
        <w:spacing w:line="276" w:lineRule="auto"/>
        <w:jc w:val="both"/>
        <w:rPr>
          <w:rFonts w:ascii="Book Antiqua" w:hAnsi="Book Antiqua"/>
          <w:sz w:val="24"/>
          <w:szCs w:val="24"/>
          <w:lang w:eastAsia="ar-SA"/>
        </w:rPr>
      </w:pPr>
    </w:p>
    <w:p w14:paraId="4C1D74F8" w14:textId="77777777" w:rsidR="00C223B1" w:rsidRPr="00C223B1" w:rsidRDefault="00C223B1" w:rsidP="00C223B1">
      <w:pPr>
        <w:widowControl w:val="0"/>
        <w:tabs>
          <w:tab w:val="left" w:pos="0"/>
        </w:tabs>
        <w:suppressAutoHyphens/>
        <w:spacing w:line="276" w:lineRule="auto"/>
        <w:jc w:val="both"/>
        <w:rPr>
          <w:rFonts w:ascii="Book Antiqua" w:hAnsi="Book Antiqua"/>
          <w:sz w:val="24"/>
          <w:szCs w:val="24"/>
          <w:lang w:eastAsia="ar-SA"/>
        </w:rPr>
      </w:pPr>
      <w:r w:rsidRPr="00C223B1">
        <w:rPr>
          <w:rFonts w:ascii="Book Antiqua" w:hAnsi="Book Antiqua"/>
          <w:b/>
          <w:sz w:val="24"/>
          <w:szCs w:val="24"/>
        </w:rPr>
        <w:t>DATOS PARA SEGUIMIENTO</w:t>
      </w:r>
    </w:p>
    <w:p w14:paraId="211D2CBB" w14:textId="77777777" w:rsidR="00C223B1" w:rsidRPr="00C223B1" w:rsidRDefault="00C223B1" w:rsidP="00C223B1">
      <w:pPr>
        <w:pStyle w:val="Prrafodelista"/>
        <w:widowControl w:val="0"/>
        <w:numPr>
          <w:ilvl w:val="0"/>
          <w:numId w:val="10"/>
        </w:numPr>
        <w:tabs>
          <w:tab w:val="left" w:pos="0"/>
        </w:tabs>
        <w:suppressAutoHyphens/>
        <w:spacing w:after="200" w:line="276" w:lineRule="auto"/>
        <w:jc w:val="both"/>
        <w:rPr>
          <w:rFonts w:ascii="Book Antiqua" w:hAnsi="Book Antiqua"/>
          <w:sz w:val="24"/>
          <w:szCs w:val="24"/>
          <w:lang w:eastAsia="ar-SA"/>
        </w:rPr>
      </w:pPr>
      <w:r w:rsidRPr="00C223B1">
        <w:rPr>
          <w:rFonts w:ascii="Book Antiqua" w:hAnsi="Book Antiqua"/>
          <w:sz w:val="24"/>
          <w:szCs w:val="24"/>
          <w:lang w:eastAsia="ar-SA"/>
        </w:rPr>
        <w:t xml:space="preserve">Por parte </w:t>
      </w:r>
      <w:r w:rsidRPr="00C223B1">
        <w:rPr>
          <w:rFonts w:ascii="Book Antiqua" w:hAnsi="Book Antiqua"/>
          <w:sz w:val="24"/>
          <w:szCs w:val="24"/>
        </w:rPr>
        <w:t>“</w:t>
      </w:r>
      <w:r w:rsidRPr="00C223B1">
        <w:rPr>
          <w:rFonts w:ascii="Book Antiqua" w:hAnsi="Book Antiqua" w:cs="Arial"/>
          <w:b/>
          <w:sz w:val="24"/>
          <w:szCs w:val="24"/>
        </w:rPr>
        <w:t>(</w:t>
      </w:r>
      <w:r w:rsidRPr="00C223B1">
        <w:rPr>
          <w:rFonts w:ascii="Book Antiqua" w:hAnsi="Book Antiqua"/>
          <w:b/>
          <w:i/>
          <w:color w:val="FF0000"/>
          <w:sz w:val="24"/>
          <w:szCs w:val="24"/>
        </w:rPr>
        <w:t>razón social de la contra parte</w:t>
      </w:r>
      <w:r w:rsidRPr="00C223B1">
        <w:rPr>
          <w:rFonts w:ascii="Book Antiqua" w:hAnsi="Book Antiqua"/>
          <w:b/>
          <w:i/>
          <w:sz w:val="24"/>
          <w:szCs w:val="24"/>
        </w:rPr>
        <w:t>)</w:t>
      </w:r>
      <w:r w:rsidRPr="00C223B1">
        <w:rPr>
          <w:rFonts w:ascii="Book Antiqua" w:hAnsi="Book Antiqua"/>
          <w:color w:val="000000" w:themeColor="text1"/>
          <w:sz w:val="24"/>
          <w:szCs w:val="24"/>
        </w:rPr>
        <w:t>”</w:t>
      </w:r>
      <w:r w:rsidRPr="00C223B1">
        <w:rPr>
          <w:rFonts w:ascii="Book Antiqua" w:hAnsi="Book Antiqua"/>
          <w:sz w:val="24"/>
          <w:szCs w:val="24"/>
          <w:lang w:eastAsia="ar-SA"/>
        </w:rPr>
        <w:t xml:space="preserve"> designará a……… </w:t>
      </w:r>
    </w:p>
    <w:p w14:paraId="7749C537" w14:textId="77777777" w:rsidR="00C223B1" w:rsidRPr="00C223B1" w:rsidRDefault="00C223B1" w:rsidP="00C223B1">
      <w:pPr>
        <w:widowControl w:val="0"/>
        <w:tabs>
          <w:tab w:val="left" w:pos="0"/>
        </w:tabs>
        <w:suppressAutoHyphens/>
        <w:spacing w:line="276" w:lineRule="auto"/>
        <w:jc w:val="both"/>
        <w:rPr>
          <w:rFonts w:ascii="Book Antiqua" w:hAnsi="Book Antiqua"/>
          <w:sz w:val="24"/>
          <w:szCs w:val="24"/>
          <w:lang w:eastAsia="ar-SA"/>
        </w:rPr>
      </w:pPr>
      <w:r w:rsidRPr="00C223B1">
        <w:rPr>
          <w:rFonts w:ascii="Book Antiqua" w:hAnsi="Book Antiqua" w:cs="Arial"/>
          <w:b/>
          <w:sz w:val="24"/>
          <w:szCs w:val="24"/>
        </w:rPr>
        <w:t>Persona de contacto:</w:t>
      </w:r>
      <w:r w:rsidRPr="00C223B1">
        <w:rPr>
          <w:rFonts w:ascii="Book Antiqua" w:hAnsi="Book Antiqua"/>
          <w:sz w:val="24"/>
          <w:szCs w:val="24"/>
        </w:rPr>
        <w:t xml:space="preserve"> </w:t>
      </w:r>
    </w:p>
    <w:p w14:paraId="641FD387" w14:textId="77777777" w:rsidR="00C223B1" w:rsidRPr="00C223B1" w:rsidRDefault="00C223B1" w:rsidP="00C223B1">
      <w:pPr>
        <w:spacing w:line="276" w:lineRule="auto"/>
        <w:jc w:val="both"/>
        <w:rPr>
          <w:rFonts w:ascii="Book Antiqua" w:hAnsi="Book Antiqua" w:cs="Arial"/>
          <w:b/>
          <w:sz w:val="24"/>
          <w:szCs w:val="24"/>
        </w:rPr>
      </w:pPr>
      <w:r w:rsidRPr="00C223B1">
        <w:rPr>
          <w:rFonts w:ascii="Book Antiqua" w:hAnsi="Book Antiqua"/>
          <w:b/>
          <w:sz w:val="24"/>
          <w:szCs w:val="24"/>
        </w:rPr>
        <w:t>Cargo:</w:t>
      </w:r>
    </w:p>
    <w:p w14:paraId="3402C852" w14:textId="77777777" w:rsidR="00C223B1" w:rsidRPr="00C223B1" w:rsidRDefault="00C223B1" w:rsidP="00C223B1">
      <w:pPr>
        <w:spacing w:line="276" w:lineRule="auto"/>
        <w:jc w:val="both"/>
        <w:rPr>
          <w:rFonts w:ascii="Book Antiqua" w:hAnsi="Book Antiqua" w:cs="Arial"/>
          <w:b/>
          <w:sz w:val="24"/>
          <w:szCs w:val="24"/>
        </w:rPr>
      </w:pPr>
      <w:r w:rsidRPr="00C223B1">
        <w:rPr>
          <w:rFonts w:ascii="Book Antiqua" w:hAnsi="Book Antiqua" w:cs="Arial"/>
          <w:b/>
          <w:sz w:val="24"/>
          <w:szCs w:val="24"/>
        </w:rPr>
        <w:t>Dirección institucional:</w:t>
      </w:r>
      <w:r w:rsidRPr="00C223B1">
        <w:rPr>
          <w:rFonts w:ascii="Book Antiqua" w:hAnsi="Book Antiqua" w:cs="Arial"/>
          <w:sz w:val="24"/>
          <w:szCs w:val="24"/>
        </w:rPr>
        <w:t xml:space="preserve">  </w:t>
      </w:r>
    </w:p>
    <w:p w14:paraId="69CBC94E" w14:textId="77777777" w:rsidR="00C223B1" w:rsidRPr="00C223B1" w:rsidRDefault="00C223B1" w:rsidP="00C223B1">
      <w:pPr>
        <w:spacing w:line="276" w:lineRule="auto"/>
        <w:jc w:val="both"/>
        <w:rPr>
          <w:rFonts w:ascii="Book Antiqua" w:eastAsia="BatangChe" w:hAnsi="Book Antiqua"/>
          <w:sz w:val="24"/>
          <w:szCs w:val="24"/>
        </w:rPr>
      </w:pPr>
      <w:r w:rsidRPr="00C223B1">
        <w:rPr>
          <w:rFonts w:ascii="Book Antiqua" w:hAnsi="Book Antiqua" w:cs="Arial"/>
          <w:b/>
          <w:sz w:val="24"/>
          <w:szCs w:val="24"/>
        </w:rPr>
        <w:t xml:space="preserve">Email institucional: </w:t>
      </w:r>
    </w:p>
    <w:p w14:paraId="49F6952B" w14:textId="77777777" w:rsidR="00C223B1" w:rsidRPr="00C223B1" w:rsidRDefault="00C223B1" w:rsidP="00C223B1">
      <w:pPr>
        <w:spacing w:line="276" w:lineRule="auto"/>
        <w:jc w:val="both"/>
        <w:rPr>
          <w:rFonts w:ascii="Book Antiqua" w:hAnsi="Book Antiqua" w:cs="Arial"/>
          <w:sz w:val="24"/>
          <w:szCs w:val="24"/>
        </w:rPr>
      </w:pPr>
      <w:r w:rsidRPr="00C223B1">
        <w:rPr>
          <w:rFonts w:ascii="Book Antiqua" w:hAnsi="Book Antiqua" w:cs="Arial"/>
          <w:b/>
          <w:sz w:val="24"/>
          <w:szCs w:val="24"/>
        </w:rPr>
        <w:t xml:space="preserve">Número de Teléfono convencional: </w:t>
      </w:r>
    </w:p>
    <w:p w14:paraId="13C578AD" w14:textId="77777777" w:rsidR="00C223B1" w:rsidRPr="00C223B1" w:rsidRDefault="00C223B1" w:rsidP="00C223B1">
      <w:pPr>
        <w:spacing w:line="276" w:lineRule="auto"/>
        <w:jc w:val="both"/>
        <w:rPr>
          <w:rFonts w:ascii="Book Antiqua" w:hAnsi="Book Antiqua" w:cs="Arial"/>
          <w:sz w:val="24"/>
          <w:szCs w:val="24"/>
        </w:rPr>
      </w:pPr>
      <w:r w:rsidRPr="00C223B1">
        <w:rPr>
          <w:rFonts w:ascii="Book Antiqua" w:hAnsi="Book Antiqua" w:cs="Arial"/>
          <w:b/>
          <w:sz w:val="24"/>
          <w:szCs w:val="24"/>
        </w:rPr>
        <w:t>Número de Celular:</w:t>
      </w:r>
      <w:r w:rsidRPr="00C223B1">
        <w:rPr>
          <w:rFonts w:ascii="Book Antiqua" w:hAnsi="Book Antiqua"/>
          <w:sz w:val="24"/>
          <w:szCs w:val="24"/>
        </w:rPr>
        <w:t xml:space="preserve"> </w:t>
      </w:r>
    </w:p>
    <w:p w14:paraId="19B34776" w14:textId="77777777" w:rsidR="00C223B1" w:rsidRPr="00C223B1" w:rsidRDefault="00C223B1" w:rsidP="00C223B1">
      <w:pPr>
        <w:spacing w:line="276" w:lineRule="auto"/>
        <w:jc w:val="both"/>
        <w:rPr>
          <w:rFonts w:ascii="Book Antiqua" w:hAnsi="Book Antiqua" w:cs="Arial"/>
          <w:b/>
          <w:sz w:val="24"/>
          <w:szCs w:val="24"/>
        </w:rPr>
      </w:pPr>
      <w:r w:rsidRPr="00C223B1">
        <w:rPr>
          <w:rFonts w:ascii="Book Antiqua" w:hAnsi="Book Antiqua" w:cs="Arial"/>
          <w:b/>
          <w:sz w:val="24"/>
          <w:szCs w:val="24"/>
        </w:rPr>
        <w:t xml:space="preserve">Cuidad: </w:t>
      </w:r>
    </w:p>
    <w:p w14:paraId="0DC93FB4" w14:textId="77777777" w:rsidR="00C223B1" w:rsidRPr="00C223B1" w:rsidRDefault="00C223B1" w:rsidP="00C223B1">
      <w:pPr>
        <w:spacing w:line="276" w:lineRule="auto"/>
        <w:jc w:val="both"/>
        <w:rPr>
          <w:rFonts w:ascii="Book Antiqua" w:hAnsi="Book Antiqua" w:cs="Arial"/>
          <w:sz w:val="24"/>
          <w:szCs w:val="24"/>
        </w:rPr>
      </w:pPr>
      <w:r w:rsidRPr="00C223B1">
        <w:rPr>
          <w:rFonts w:ascii="Book Antiqua" w:hAnsi="Book Antiqua" w:cs="Arial"/>
          <w:b/>
          <w:sz w:val="24"/>
          <w:szCs w:val="24"/>
        </w:rPr>
        <w:t xml:space="preserve">Provincia: </w:t>
      </w:r>
    </w:p>
    <w:p w14:paraId="7C9D9AF4" w14:textId="77777777" w:rsidR="00C223B1" w:rsidRPr="00C223B1" w:rsidRDefault="00C223B1" w:rsidP="00C223B1">
      <w:pPr>
        <w:pStyle w:val="Prrafodelista"/>
        <w:spacing w:line="276" w:lineRule="auto"/>
        <w:ind w:left="1457"/>
        <w:jc w:val="both"/>
        <w:rPr>
          <w:rFonts w:ascii="Book Antiqua" w:hAnsi="Book Antiqua" w:cs="Arial"/>
          <w:b/>
          <w:sz w:val="24"/>
          <w:szCs w:val="24"/>
        </w:rPr>
      </w:pPr>
    </w:p>
    <w:p w14:paraId="454E762E" w14:textId="77777777" w:rsidR="00C223B1" w:rsidRPr="00C223B1" w:rsidRDefault="00C223B1" w:rsidP="00C223B1">
      <w:pPr>
        <w:pStyle w:val="Prrafodelista"/>
        <w:spacing w:line="276" w:lineRule="auto"/>
        <w:ind w:left="1457"/>
        <w:jc w:val="both"/>
        <w:rPr>
          <w:rFonts w:ascii="Book Antiqua" w:hAnsi="Book Antiqua" w:cs="Arial"/>
          <w:b/>
          <w:sz w:val="24"/>
          <w:szCs w:val="24"/>
        </w:rPr>
      </w:pPr>
    </w:p>
    <w:p w14:paraId="6E18A025" w14:textId="77777777" w:rsidR="00C223B1" w:rsidRPr="00C223B1" w:rsidRDefault="00C223B1" w:rsidP="00C223B1">
      <w:pPr>
        <w:pStyle w:val="Prrafodelista"/>
        <w:widowControl w:val="0"/>
        <w:numPr>
          <w:ilvl w:val="0"/>
          <w:numId w:val="10"/>
        </w:numPr>
        <w:tabs>
          <w:tab w:val="left" w:pos="0"/>
        </w:tabs>
        <w:suppressAutoHyphens/>
        <w:spacing w:after="200" w:line="276" w:lineRule="auto"/>
        <w:jc w:val="both"/>
        <w:rPr>
          <w:rFonts w:ascii="Book Antiqua" w:hAnsi="Book Antiqua"/>
          <w:sz w:val="24"/>
          <w:szCs w:val="24"/>
          <w:lang w:eastAsia="ar-SA"/>
        </w:rPr>
      </w:pPr>
      <w:r w:rsidRPr="00C223B1">
        <w:rPr>
          <w:rFonts w:ascii="Book Antiqua" w:hAnsi="Book Antiqua" w:cs="Arial"/>
          <w:sz w:val="24"/>
          <w:szCs w:val="24"/>
        </w:rPr>
        <w:t>Por la Universidad Técnica De Machala</w:t>
      </w:r>
      <w:r w:rsidRPr="00C223B1">
        <w:rPr>
          <w:rFonts w:ascii="Book Antiqua" w:hAnsi="Book Antiqua"/>
          <w:sz w:val="24"/>
          <w:szCs w:val="24"/>
          <w:lang w:eastAsia="ar-SA"/>
        </w:rPr>
        <w:t xml:space="preserve"> designará a……… </w:t>
      </w:r>
    </w:p>
    <w:p w14:paraId="41C498B0" w14:textId="77777777" w:rsidR="00C223B1" w:rsidRPr="00C223B1" w:rsidRDefault="00C223B1" w:rsidP="00C223B1">
      <w:pPr>
        <w:spacing w:line="276" w:lineRule="auto"/>
        <w:jc w:val="both"/>
        <w:rPr>
          <w:rFonts w:ascii="Book Antiqua" w:hAnsi="Book Antiqua" w:cs="Arial"/>
          <w:b/>
          <w:sz w:val="24"/>
          <w:szCs w:val="24"/>
        </w:rPr>
      </w:pPr>
    </w:p>
    <w:p w14:paraId="2E226B7C" w14:textId="77777777" w:rsidR="00C223B1" w:rsidRPr="00C223B1" w:rsidRDefault="00C223B1" w:rsidP="00C223B1">
      <w:pPr>
        <w:spacing w:line="276" w:lineRule="auto"/>
        <w:jc w:val="both"/>
        <w:rPr>
          <w:rFonts w:ascii="Book Antiqua" w:hAnsi="Book Antiqua" w:cs="Arial"/>
          <w:b/>
          <w:sz w:val="24"/>
          <w:szCs w:val="24"/>
        </w:rPr>
      </w:pPr>
      <w:r w:rsidRPr="00C223B1">
        <w:rPr>
          <w:rFonts w:ascii="Book Antiqua" w:hAnsi="Book Antiqua" w:cs="Arial"/>
          <w:b/>
          <w:sz w:val="24"/>
          <w:szCs w:val="24"/>
        </w:rPr>
        <w:t xml:space="preserve">Persona de contacto: </w:t>
      </w:r>
    </w:p>
    <w:p w14:paraId="79823BD3" w14:textId="77777777" w:rsidR="00C223B1" w:rsidRPr="00C223B1" w:rsidRDefault="00C223B1" w:rsidP="00C223B1">
      <w:pPr>
        <w:spacing w:line="276" w:lineRule="auto"/>
        <w:jc w:val="both"/>
        <w:rPr>
          <w:rFonts w:ascii="Book Antiqua" w:hAnsi="Book Antiqua" w:cs="Arial"/>
          <w:b/>
          <w:sz w:val="24"/>
          <w:szCs w:val="24"/>
        </w:rPr>
      </w:pPr>
      <w:r w:rsidRPr="00C223B1">
        <w:rPr>
          <w:rFonts w:ascii="Book Antiqua" w:hAnsi="Book Antiqua" w:cs="Arial"/>
          <w:b/>
          <w:sz w:val="24"/>
          <w:szCs w:val="24"/>
        </w:rPr>
        <w:lastRenderedPageBreak/>
        <w:t xml:space="preserve">Cargo: </w:t>
      </w:r>
      <w:r w:rsidRPr="00C223B1">
        <w:rPr>
          <w:rFonts w:ascii="Book Antiqua" w:hAnsi="Book Antiqua" w:cs="Arial"/>
          <w:sz w:val="24"/>
          <w:szCs w:val="24"/>
        </w:rPr>
        <w:t>Director de Educación Continua</w:t>
      </w:r>
    </w:p>
    <w:p w14:paraId="143E0E4F" w14:textId="77777777" w:rsidR="00C223B1" w:rsidRPr="00C223B1" w:rsidRDefault="00C223B1" w:rsidP="00C223B1">
      <w:pPr>
        <w:spacing w:line="276" w:lineRule="auto"/>
        <w:jc w:val="both"/>
        <w:rPr>
          <w:rFonts w:ascii="Book Antiqua" w:hAnsi="Book Antiqua" w:cs="Arial"/>
          <w:sz w:val="24"/>
          <w:szCs w:val="24"/>
        </w:rPr>
      </w:pPr>
      <w:r w:rsidRPr="00C223B1">
        <w:rPr>
          <w:rFonts w:ascii="Book Antiqua" w:hAnsi="Book Antiqua" w:cs="Arial"/>
          <w:b/>
          <w:sz w:val="24"/>
          <w:szCs w:val="24"/>
        </w:rPr>
        <w:t>Email institucional:</w:t>
      </w:r>
      <w:r w:rsidRPr="00C223B1">
        <w:rPr>
          <w:rFonts w:ascii="Book Antiqua" w:hAnsi="Book Antiqua" w:cs="Arial"/>
          <w:sz w:val="24"/>
          <w:szCs w:val="24"/>
        </w:rPr>
        <w:t xml:space="preserve"> </w:t>
      </w:r>
    </w:p>
    <w:p w14:paraId="2BB79B88" w14:textId="77777777" w:rsidR="00C223B1" w:rsidRPr="00C223B1" w:rsidRDefault="00C223B1" w:rsidP="00C223B1">
      <w:pPr>
        <w:spacing w:line="276" w:lineRule="auto"/>
        <w:jc w:val="both"/>
        <w:rPr>
          <w:rFonts w:ascii="Book Antiqua" w:hAnsi="Book Antiqua" w:cs="Arial"/>
          <w:b/>
          <w:sz w:val="24"/>
          <w:szCs w:val="24"/>
        </w:rPr>
      </w:pPr>
      <w:r w:rsidRPr="00C223B1">
        <w:rPr>
          <w:rFonts w:ascii="Book Antiqua" w:hAnsi="Book Antiqua" w:cs="Arial"/>
          <w:b/>
          <w:sz w:val="24"/>
          <w:szCs w:val="24"/>
        </w:rPr>
        <w:t xml:space="preserve">Teléfono: </w:t>
      </w:r>
    </w:p>
    <w:p w14:paraId="3DD6780A" w14:textId="77777777" w:rsidR="00C223B1" w:rsidRPr="00C223B1" w:rsidRDefault="00C223B1" w:rsidP="00C223B1">
      <w:pPr>
        <w:spacing w:line="276" w:lineRule="auto"/>
        <w:jc w:val="both"/>
        <w:rPr>
          <w:rFonts w:ascii="Book Antiqua" w:hAnsi="Book Antiqua" w:cs="Arial"/>
          <w:sz w:val="24"/>
          <w:szCs w:val="24"/>
        </w:rPr>
      </w:pPr>
      <w:r w:rsidRPr="00C223B1">
        <w:rPr>
          <w:rFonts w:ascii="Book Antiqua" w:hAnsi="Book Antiqua" w:cs="Arial"/>
          <w:b/>
          <w:sz w:val="24"/>
          <w:szCs w:val="24"/>
        </w:rPr>
        <w:t xml:space="preserve">Cuidad: </w:t>
      </w:r>
    </w:p>
    <w:p w14:paraId="67C7E3FC" w14:textId="77777777" w:rsidR="00C223B1" w:rsidRPr="00C223B1" w:rsidRDefault="00C223B1" w:rsidP="00C223B1">
      <w:pPr>
        <w:spacing w:line="276" w:lineRule="auto"/>
        <w:jc w:val="both"/>
        <w:rPr>
          <w:rFonts w:ascii="Book Antiqua" w:hAnsi="Book Antiqua" w:cs="Arial"/>
          <w:sz w:val="24"/>
          <w:szCs w:val="24"/>
        </w:rPr>
      </w:pPr>
      <w:r w:rsidRPr="00C223B1">
        <w:rPr>
          <w:rFonts w:ascii="Book Antiqua" w:hAnsi="Book Antiqua" w:cs="Arial"/>
          <w:b/>
          <w:sz w:val="24"/>
          <w:szCs w:val="24"/>
        </w:rPr>
        <w:t xml:space="preserve">Provincia: </w:t>
      </w:r>
    </w:p>
    <w:p w14:paraId="7A8217E7" w14:textId="77777777" w:rsidR="00C223B1" w:rsidRPr="00C223B1" w:rsidRDefault="00C223B1" w:rsidP="00C223B1">
      <w:pPr>
        <w:widowControl w:val="0"/>
        <w:tabs>
          <w:tab w:val="left" w:pos="0"/>
        </w:tabs>
        <w:suppressAutoHyphens/>
        <w:spacing w:line="276" w:lineRule="auto"/>
        <w:ind w:left="567"/>
        <w:jc w:val="both"/>
        <w:rPr>
          <w:rFonts w:ascii="Book Antiqua" w:hAnsi="Book Antiqua"/>
          <w:b/>
          <w:sz w:val="24"/>
          <w:szCs w:val="24"/>
          <w:u w:val="single"/>
          <w:lang w:eastAsia="ar-SA"/>
        </w:rPr>
      </w:pPr>
    </w:p>
    <w:p w14:paraId="6BDC058E" w14:textId="77777777" w:rsidR="00C223B1" w:rsidRPr="00C223B1" w:rsidRDefault="00C223B1" w:rsidP="00C223B1">
      <w:pPr>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Los administradores del presente convenio en caso de terminación de sus funciones, presentarán un informe de ejecución del mismo, a sus máximas autoridades, en un plazo no mayor a diez (10) días. </w:t>
      </w:r>
    </w:p>
    <w:p w14:paraId="72CE168A" w14:textId="77777777" w:rsidR="00C223B1" w:rsidRPr="00C223B1" w:rsidRDefault="00C223B1" w:rsidP="00C223B1">
      <w:pPr>
        <w:spacing w:line="276" w:lineRule="auto"/>
        <w:jc w:val="both"/>
        <w:textAlignment w:val="baseline"/>
        <w:rPr>
          <w:rFonts w:ascii="Book Antiqua" w:hAnsi="Book Antiqua" w:cs="Segoe UI"/>
          <w:sz w:val="24"/>
          <w:szCs w:val="24"/>
          <w:lang w:eastAsia="es-EC"/>
        </w:rPr>
      </w:pPr>
    </w:p>
    <w:p w14:paraId="67439302" w14:textId="77777777" w:rsidR="00C223B1" w:rsidRPr="00C223B1" w:rsidRDefault="00C223B1" w:rsidP="00C223B1">
      <w:pPr>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En caso de presentarse cambios del personal asignado para la administración de éste convenio, bastará que sus reemplazos sean designados con la debida antelación a través de un oficio suscrito por la máxima autoridad de cada parte, a fin de no interrumpir la ejecución y el plazo del presente convenio; para lo cual el o los administradores salientes deberán presentar un informe de su gestión y la entrega recepción de actividades, para que el o los nuevos administradores continúen con las mismas. </w:t>
      </w:r>
    </w:p>
    <w:p w14:paraId="266B9CB4" w14:textId="77777777" w:rsidR="00C223B1" w:rsidRPr="00C223B1" w:rsidRDefault="00C223B1" w:rsidP="00C223B1">
      <w:pPr>
        <w:spacing w:line="276" w:lineRule="auto"/>
        <w:jc w:val="both"/>
        <w:textAlignment w:val="baseline"/>
        <w:rPr>
          <w:rFonts w:ascii="Book Antiqua" w:hAnsi="Book Antiqua" w:cs="Segoe UI"/>
          <w:sz w:val="24"/>
          <w:szCs w:val="24"/>
          <w:lang w:eastAsia="es-EC"/>
        </w:rPr>
      </w:pPr>
    </w:p>
    <w:p w14:paraId="09676B3A" w14:textId="77777777" w:rsidR="00C223B1" w:rsidRPr="00C223B1" w:rsidRDefault="00C223B1" w:rsidP="00C223B1">
      <w:pPr>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Los administradores del Convenio, tendrán los siguientes deberes y responsabilidades: </w:t>
      </w:r>
    </w:p>
    <w:p w14:paraId="5F894EA2" w14:textId="77777777" w:rsidR="00C223B1" w:rsidRPr="00C223B1" w:rsidRDefault="00C223B1" w:rsidP="00C223B1">
      <w:pPr>
        <w:spacing w:line="276" w:lineRule="auto"/>
        <w:ind w:left="720"/>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 </w:t>
      </w:r>
    </w:p>
    <w:p w14:paraId="319A9064" w14:textId="77777777" w:rsidR="00C223B1" w:rsidRPr="00C223B1" w:rsidRDefault="00C223B1" w:rsidP="00C223B1">
      <w:pPr>
        <w:pStyle w:val="Prrafodelista"/>
        <w:numPr>
          <w:ilvl w:val="0"/>
          <w:numId w:val="11"/>
        </w:numPr>
        <w:tabs>
          <w:tab w:val="left" w:pos="708"/>
        </w:tabs>
        <w:suppressAutoHyphens/>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Supervisar la correcta ejecución del convenio, en todas sus partes;  </w:t>
      </w:r>
    </w:p>
    <w:p w14:paraId="11A2299E" w14:textId="77777777" w:rsidR="00C223B1" w:rsidRPr="00C223B1" w:rsidRDefault="00C223B1" w:rsidP="00C223B1">
      <w:pPr>
        <w:pStyle w:val="Prrafodelista"/>
        <w:numPr>
          <w:ilvl w:val="0"/>
          <w:numId w:val="11"/>
        </w:numPr>
        <w:tabs>
          <w:tab w:val="left" w:pos="708"/>
        </w:tabs>
        <w:suppressAutoHyphens/>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Sugerir oportunamente a las partes, los correctivos que fueren necesarios para mejorar la ejecución del convenio, a través de mecanismos de evaluación;  </w:t>
      </w:r>
    </w:p>
    <w:p w14:paraId="15234B59" w14:textId="77777777" w:rsidR="00C223B1" w:rsidRPr="00C223B1" w:rsidRDefault="00C223B1" w:rsidP="00C223B1">
      <w:pPr>
        <w:pStyle w:val="Prrafodelista"/>
        <w:numPr>
          <w:ilvl w:val="0"/>
          <w:numId w:val="11"/>
        </w:numPr>
        <w:tabs>
          <w:tab w:val="left" w:pos="708"/>
        </w:tabs>
        <w:suppressAutoHyphens/>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Coordinar las acciones en las que el trabajo se realice de manera conjunta; </w:t>
      </w:r>
    </w:p>
    <w:p w14:paraId="060E4A9C" w14:textId="77777777" w:rsidR="00C223B1" w:rsidRPr="00C223B1" w:rsidRDefault="00C223B1" w:rsidP="00C223B1">
      <w:pPr>
        <w:pStyle w:val="Prrafodelista"/>
        <w:numPr>
          <w:ilvl w:val="0"/>
          <w:numId w:val="11"/>
        </w:numPr>
        <w:tabs>
          <w:tab w:val="left" w:pos="708"/>
        </w:tabs>
        <w:suppressAutoHyphens/>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Informar oportunamente a las autoridades institucionales sobre los avances en la ejecución del convenio; </w:t>
      </w:r>
    </w:p>
    <w:p w14:paraId="6D50FBC4" w14:textId="77777777" w:rsidR="00C223B1" w:rsidRPr="00C223B1" w:rsidRDefault="00C223B1" w:rsidP="00C223B1">
      <w:pPr>
        <w:pStyle w:val="Prrafodelista"/>
        <w:numPr>
          <w:ilvl w:val="0"/>
          <w:numId w:val="11"/>
        </w:numPr>
        <w:tabs>
          <w:tab w:val="left" w:pos="708"/>
        </w:tabs>
        <w:suppressAutoHyphens/>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Ejecutar acciones de seguimiento permanente a todos y cada una de las actividades en ejercicio, a través de mecanismos consensuados; </w:t>
      </w:r>
    </w:p>
    <w:p w14:paraId="56D777C7" w14:textId="77777777" w:rsidR="00C223B1" w:rsidRPr="00C223B1" w:rsidRDefault="00C223B1" w:rsidP="00C223B1">
      <w:pPr>
        <w:pStyle w:val="Prrafodelista"/>
        <w:numPr>
          <w:ilvl w:val="0"/>
          <w:numId w:val="11"/>
        </w:numPr>
        <w:tabs>
          <w:tab w:val="left" w:pos="708"/>
        </w:tabs>
        <w:suppressAutoHyphens/>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Dar seguimiento a las actividades descritas para el buen cumplimiento del objeto del convenio; </w:t>
      </w:r>
    </w:p>
    <w:p w14:paraId="231AE496" w14:textId="77777777" w:rsidR="00C223B1" w:rsidRPr="00C223B1" w:rsidRDefault="00C223B1" w:rsidP="00C223B1">
      <w:pPr>
        <w:pStyle w:val="Prrafodelista"/>
        <w:numPr>
          <w:ilvl w:val="0"/>
          <w:numId w:val="11"/>
        </w:numPr>
        <w:spacing w:after="200" w:line="276" w:lineRule="auto"/>
        <w:jc w:val="both"/>
        <w:rPr>
          <w:rFonts w:ascii="Book Antiqua" w:hAnsi="Book Antiqua" w:cs="Segoe UI"/>
          <w:sz w:val="24"/>
          <w:szCs w:val="24"/>
          <w:lang w:eastAsia="es-EC"/>
        </w:rPr>
      </w:pPr>
      <w:r w:rsidRPr="00C223B1">
        <w:rPr>
          <w:rFonts w:ascii="Book Antiqua" w:hAnsi="Book Antiqua" w:cs="Segoe UI"/>
          <w:sz w:val="24"/>
          <w:szCs w:val="24"/>
          <w:lang w:eastAsia="es-EC"/>
        </w:rPr>
        <w:t xml:space="preserve">Recopilar toda la información pertinente al convenio (actas, informes, convocatorias, capacitaciones, etc.; e informar a las máximas autoridades); </w:t>
      </w:r>
    </w:p>
    <w:p w14:paraId="59C0196B" w14:textId="77777777" w:rsidR="00C223B1" w:rsidRPr="00C223B1" w:rsidRDefault="00C223B1" w:rsidP="00C223B1">
      <w:pPr>
        <w:pStyle w:val="Prrafodelista"/>
        <w:numPr>
          <w:ilvl w:val="0"/>
          <w:numId w:val="11"/>
        </w:numPr>
        <w:tabs>
          <w:tab w:val="left" w:pos="708"/>
        </w:tabs>
        <w:suppressAutoHyphens/>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lastRenderedPageBreak/>
        <w:t>Solicitar e informar a las máximas autoridades de la entidad, prórrogas, o suspensión del convenio, las mismas que deberán estar debidamente motivadas, siempre que estos se hayan producido por causas imprevistas, técnicas, económicas, por fuerza mayor o caso fortuito, y demás causas que se consideren justas y razonables, informes que deberán ser puestos en conocimiento de las máximas autoridades para la autorización respectiva y para el caso que cuando el convenio cumpla su vigencia firma las actas de terminación /cierre.</w:t>
      </w:r>
    </w:p>
    <w:p w14:paraId="399C104A" w14:textId="77777777" w:rsidR="00C223B1" w:rsidRPr="00C223B1" w:rsidRDefault="00C223B1" w:rsidP="00C223B1">
      <w:pPr>
        <w:pStyle w:val="Prrafodelista"/>
        <w:numPr>
          <w:ilvl w:val="0"/>
          <w:numId w:val="11"/>
        </w:numPr>
        <w:tabs>
          <w:tab w:val="left" w:pos="708"/>
        </w:tabs>
        <w:suppressAutoHyphens/>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Elaborar las actas, informes, y/o cualquier documento que fuere necesario para el cabal cumplimiento del objeto del convenio, en observancia a las obligaciones antes descritas; y, </w:t>
      </w:r>
    </w:p>
    <w:p w14:paraId="3329A85F" w14:textId="77777777" w:rsidR="00C223B1" w:rsidRPr="00C223B1" w:rsidRDefault="00C223B1" w:rsidP="00C223B1">
      <w:pPr>
        <w:pStyle w:val="Prrafodelista"/>
        <w:numPr>
          <w:ilvl w:val="0"/>
          <w:numId w:val="11"/>
        </w:numPr>
        <w:tabs>
          <w:tab w:val="left" w:pos="708"/>
        </w:tabs>
        <w:suppressAutoHyphens/>
        <w:spacing w:line="276" w:lineRule="auto"/>
        <w:jc w:val="both"/>
        <w:textAlignment w:val="baseline"/>
        <w:rPr>
          <w:rFonts w:ascii="Book Antiqua" w:hAnsi="Book Antiqua" w:cs="Segoe UI"/>
          <w:sz w:val="24"/>
          <w:szCs w:val="24"/>
          <w:lang w:eastAsia="es-EC"/>
        </w:rPr>
      </w:pPr>
      <w:r w:rsidRPr="00C223B1">
        <w:rPr>
          <w:rFonts w:ascii="Book Antiqua" w:hAnsi="Book Antiqua" w:cs="Segoe UI"/>
          <w:sz w:val="24"/>
          <w:szCs w:val="24"/>
          <w:lang w:eastAsia="es-EC"/>
        </w:rPr>
        <w:t>Las demás que permitan el cabal y oportuno cumplimiento del presente convenio. </w:t>
      </w:r>
    </w:p>
    <w:p w14:paraId="55B594C8" w14:textId="77777777" w:rsidR="00D27951" w:rsidRPr="00C223B1" w:rsidRDefault="00D27951" w:rsidP="00C223B1">
      <w:pPr>
        <w:spacing w:line="276" w:lineRule="auto"/>
        <w:jc w:val="both"/>
        <w:rPr>
          <w:rFonts w:ascii="Book Antiqua" w:hAnsi="Book Antiqua"/>
          <w:sz w:val="24"/>
          <w:szCs w:val="24"/>
        </w:rPr>
      </w:pPr>
    </w:p>
    <w:p w14:paraId="3219991E" w14:textId="439851F8" w:rsidR="00D27951" w:rsidRPr="00C223B1" w:rsidRDefault="00C223B1" w:rsidP="00C223B1">
      <w:pPr>
        <w:spacing w:line="276" w:lineRule="auto"/>
        <w:jc w:val="both"/>
        <w:rPr>
          <w:rFonts w:ascii="Book Antiqua" w:hAnsi="Book Antiqua"/>
          <w:b/>
          <w:bCs/>
          <w:sz w:val="24"/>
          <w:szCs w:val="24"/>
        </w:rPr>
      </w:pPr>
      <w:r w:rsidRPr="00C223B1">
        <w:rPr>
          <w:rFonts w:ascii="Book Antiqua" w:hAnsi="Book Antiqua"/>
          <w:b/>
          <w:bCs/>
          <w:sz w:val="24"/>
          <w:szCs w:val="24"/>
        </w:rPr>
        <w:t>DÉCIMA</w:t>
      </w:r>
      <w:r w:rsidR="00D27951" w:rsidRPr="00C223B1">
        <w:rPr>
          <w:rFonts w:ascii="Book Antiqua" w:hAnsi="Book Antiqua"/>
          <w:b/>
          <w:bCs/>
          <w:sz w:val="24"/>
          <w:szCs w:val="24"/>
        </w:rPr>
        <w:t>: TERMINACION DEL CONVENIO</w:t>
      </w:r>
    </w:p>
    <w:p w14:paraId="1B13F349"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El presente convenio de aval académico podrá ser terminado por las siguientes causas:</w:t>
      </w:r>
    </w:p>
    <w:p w14:paraId="6768F3C3"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1.</w:t>
      </w:r>
      <w:r w:rsidRPr="00C223B1">
        <w:rPr>
          <w:rFonts w:ascii="Book Antiqua" w:hAnsi="Book Antiqua"/>
          <w:sz w:val="24"/>
          <w:szCs w:val="24"/>
        </w:rPr>
        <w:tab/>
        <w:t>Por cumplimiento del objeto del convenio</w:t>
      </w:r>
    </w:p>
    <w:p w14:paraId="405C5B2E"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2.</w:t>
      </w:r>
      <w:r w:rsidRPr="00C223B1">
        <w:rPr>
          <w:rFonts w:ascii="Book Antiqua" w:hAnsi="Book Antiqua"/>
          <w:sz w:val="24"/>
          <w:szCs w:val="24"/>
        </w:rPr>
        <w:tab/>
        <w:t>Mutuo acuerdo entre las partes, siempre que se evidencia que no pueda continuarse su ejecución por motivos técnicos, económicos, legales, sociales o físicos, para lo cual celebran un convenio de terminación de mutuo acuerdo.</w:t>
      </w:r>
    </w:p>
    <w:p w14:paraId="3222B74C"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3.</w:t>
      </w:r>
      <w:r w:rsidRPr="00C223B1">
        <w:rPr>
          <w:rFonts w:ascii="Book Antiqua" w:hAnsi="Book Antiqua"/>
          <w:sz w:val="24"/>
          <w:szCs w:val="24"/>
        </w:rPr>
        <w:tab/>
        <w:t xml:space="preserve">En caso de fuerza mayor o caso fortuito debidamente justificado, la parte que lo alegare, deberá notificar el hecho dentro del plazo de 48 horas de ocurrido. </w:t>
      </w:r>
    </w:p>
    <w:p w14:paraId="78DEB24D"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4.</w:t>
      </w:r>
      <w:r w:rsidRPr="00C223B1">
        <w:rPr>
          <w:rFonts w:ascii="Book Antiqua" w:hAnsi="Book Antiqua"/>
          <w:sz w:val="24"/>
          <w:szCs w:val="24"/>
        </w:rPr>
        <w:tab/>
        <w:t>Por terminación unilateral por incumplimiento de las cláusulas del presente convenio de una de las partes.</w:t>
      </w:r>
    </w:p>
    <w:p w14:paraId="126B300F"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5.</w:t>
      </w:r>
      <w:r w:rsidRPr="00C223B1">
        <w:rPr>
          <w:rFonts w:ascii="Book Antiqua" w:hAnsi="Book Antiqua"/>
          <w:sz w:val="24"/>
          <w:szCs w:val="24"/>
        </w:rPr>
        <w:tab/>
        <w:t>Por terminación unilateral por cumplirse una de las causales de Revocatoria de aval establecidas en el Instructivo de Concesión de Aval académico-Científico de la UTMACH.</w:t>
      </w:r>
    </w:p>
    <w:p w14:paraId="351F5B22"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6.</w:t>
      </w:r>
      <w:r w:rsidRPr="00C223B1">
        <w:rPr>
          <w:rFonts w:ascii="Book Antiqua" w:hAnsi="Book Antiqua"/>
          <w:sz w:val="24"/>
          <w:szCs w:val="24"/>
        </w:rPr>
        <w:tab/>
        <w:t>Por vencimiento del término inicialmente pactado para la duración del evento.</w:t>
      </w:r>
    </w:p>
    <w:p w14:paraId="0EF7FD39" w14:textId="77777777" w:rsidR="00D27951" w:rsidRPr="00C223B1" w:rsidRDefault="00D27951" w:rsidP="00C223B1">
      <w:pPr>
        <w:spacing w:line="276" w:lineRule="auto"/>
        <w:jc w:val="both"/>
        <w:rPr>
          <w:rFonts w:ascii="Book Antiqua" w:hAnsi="Book Antiqua"/>
          <w:sz w:val="24"/>
          <w:szCs w:val="24"/>
        </w:rPr>
      </w:pPr>
    </w:p>
    <w:p w14:paraId="5ABA2D53" w14:textId="39B74176" w:rsidR="00D27951" w:rsidRPr="00C223B1" w:rsidRDefault="00D27951" w:rsidP="00C223B1">
      <w:pPr>
        <w:spacing w:line="276" w:lineRule="auto"/>
        <w:jc w:val="both"/>
        <w:rPr>
          <w:rFonts w:ascii="Book Antiqua" w:hAnsi="Book Antiqua"/>
          <w:b/>
          <w:bCs/>
          <w:sz w:val="24"/>
          <w:szCs w:val="24"/>
        </w:rPr>
      </w:pPr>
      <w:r w:rsidRPr="00C223B1">
        <w:rPr>
          <w:rFonts w:ascii="Book Antiqua" w:hAnsi="Book Antiqua"/>
          <w:b/>
          <w:bCs/>
          <w:sz w:val="24"/>
          <w:szCs w:val="24"/>
        </w:rPr>
        <w:t>DÉCIMA</w:t>
      </w:r>
      <w:r w:rsidR="00C223B1" w:rsidRPr="00C223B1">
        <w:rPr>
          <w:rFonts w:ascii="Book Antiqua" w:hAnsi="Book Antiqua"/>
          <w:b/>
          <w:bCs/>
          <w:sz w:val="24"/>
          <w:szCs w:val="24"/>
        </w:rPr>
        <w:t xml:space="preserve"> PRIMERA</w:t>
      </w:r>
      <w:r w:rsidRPr="00C223B1">
        <w:rPr>
          <w:rFonts w:ascii="Book Antiqua" w:hAnsi="Book Antiqua"/>
          <w:b/>
          <w:bCs/>
          <w:sz w:val="24"/>
          <w:szCs w:val="24"/>
        </w:rPr>
        <w:t>. – SOLUCIÓN DE CONTROVERSIAS:</w:t>
      </w:r>
    </w:p>
    <w:p w14:paraId="3369BD24"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 xml:space="preserve">Basándose en la buena fe que rige a las Instituciones públicas, y como base fundamental para la ejecución de este convenio, las partes acuerdan poner todo </w:t>
      </w:r>
      <w:r w:rsidRPr="00C223B1">
        <w:rPr>
          <w:rFonts w:ascii="Book Antiqua" w:hAnsi="Book Antiqua"/>
          <w:sz w:val="24"/>
          <w:szCs w:val="24"/>
        </w:rPr>
        <w:lastRenderedPageBreak/>
        <w:t>su empeño para solucionar las desavenencias que pudieran surgir del cumplimiento del presente, a través de sus máximas autoridades.</w:t>
      </w:r>
    </w:p>
    <w:p w14:paraId="7A89EECF" w14:textId="77777777" w:rsidR="00D27951" w:rsidRPr="00C223B1" w:rsidRDefault="00D27951" w:rsidP="00C223B1">
      <w:pPr>
        <w:spacing w:line="276" w:lineRule="auto"/>
        <w:jc w:val="both"/>
        <w:rPr>
          <w:rFonts w:ascii="Book Antiqua" w:hAnsi="Book Antiqua"/>
          <w:sz w:val="24"/>
          <w:szCs w:val="24"/>
        </w:rPr>
      </w:pPr>
    </w:p>
    <w:p w14:paraId="189B6826" w14:textId="331E5CFA" w:rsidR="00D27951" w:rsidRPr="00C223B1" w:rsidRDefault="00C223B1" w:rsidP="00C223B1">
      <w:pPr>
        <w:spacing w:line="276" w:lineRule="auto"/>
        <w:jc w:val="both"/>
        <w:rPr>
          <w:rFonts w:ascii="Book Antiqua" w:hAnsi="Book Antiqua" w:cs="Arial"/>
          <w:sz w:val="24"/>
          <w:szCs w:val="24"/>
          <w:lang w:eastAsia="en-US"/>
        </w:rPr>
      </w:pPr>
      <w:r w:rsidRPr="00C223B1">
        <w:rPr>
          <w:rFonts w:ascii="Book Antiqua" w:hAnsi="Book Antiqua" w:cs="Arial"/>
          <w:sz w:val="24"/>
          <w:szCs w:val="24"/>
        </w:rPr>
        <w:t>De no existir dicho acuerdo directo, podrán someter la controversia a la solución alternativa de conflictos, en este caso la mediación, para lo cual las partes convienen en acudir a uno de los Centros de Mediación de la Procuraduría General del Estado o al Centro de Mediación del Consejo de la Judicatura del Cantón Machala, según convenga a los intereses institucionales.</w:t>
      </w:r>
    </w:p>
    <w:p w14:paraId="3C8804AA" w14:textId="77777777" w:rsidR="00C223B1" w:rsidRPr="00C223B1" w:rsidRDefault="00C223B1" w:rsidP="00C223B1">
      <w:pPr>
        <w:spacing w:line="276" w:lineRule="auto"/>
        <w:jc w:val="both"/>
        <w:rPr>
          <w:rFonts w:ascii="Book Antiqua" w:hAnsi="Book Antiqua"/>
          <w:sz w:val="24"/>
          <w:szCs w:val="24"/>
        </w:rPr>
      </w:pPr>
    </w:p>
    <w:p w14:paraId="06C74371" w14:textId="77777777" w:rsidR="00675E5E" w:rsidRDefault="00D27951" w:rsidP="00675E5E">
      <w:pPr>
        <w:pStyle w:val="NormalWeb"/>
        <w:spacing w:before="0" w:beforeAutospacing="0" w:after="0" w:afterAutospacing="0" w:line="276" w:lineRule="auto"/>
        <w:ind w:right="-1"/>
        <w:jc w:val="both"/>
        <w:rPr>
          <w:rFonts w:ascii="Book Antiqua" w:hAnsi="Book Antiqua" w:cs="Arial"/>
          <w:b/>
        </w:rPr>
      </w:pPr>
      <w:r w:rsidRPr="00C223B1">
        <w:rPr>
          <w:rFonts w:ascii="Book Antiqua" w:hAnsi="Book Antiqua"/>
          <w:b/>
          <w:bCs/>
        </w:rPr>
        <w:t xml:space="preserve">DECIMA </w:t>
      </w:r>
      <w:r w:rsidR="00C223B1" w:rsidRPr="00C223B1">
        <w:rPr>
          <w:rFonts w:ascii="Book Antiqua" w:hAnsi="Book Antiqua"/>
          <w:b/>
          <w:bCs/>
        </w:rPr>
        <w:t>SEGUNDA</w:t>
      </w:r>
      <w:r w:rsidRPr="00C223B1">
        <w:rPr>
          <w:rFonts w:ascii="Book Antiqua" w:hAnsi="Book Antiqua"/>
          <w:b/>
          <w:bCs/>
        </w:rPr>
        <w:t xml:space="preserve">. - </w:t>
      </w:r>
      <w:r w:rsidR="00675E5E">
        <w:rPr>
          <w:rFonts w:ascii="Book Antiqua" w:eastAsiaTheme="minorHAnsi" w:hAnsi="Book Antiqua" w:cs="Book Antiqua"/>
          <w:b/>
          <w:color w:val="000000"/>
        </w:rPr>
        <w:t>CONFIDENCIALIDAD Y PROTECCIÓN DE DATOS PERSONALES</w:t>
      </w:r>
    </w:p>
    <w:p w14:paraId="2572E838" w14:textId="77777777" w:rsidR="00675E5E" w:rsidRDefault="00675E5E" w:rsidP="00675E5E">
      <w:pPr>
        <w:pStyle w:val="NormalWeb"/>
        <w:spacing w:before="0" w:beforeAutospacing="0" w:after="0" w:afterAutospacing="0" w:line="276" w:lineRule="auto"/>
        <w:ind w:right="-1"/>
        <w:jc w:val="both"/>
        <w:rPr>
          <w:rFonts w:ascii="Book Antiqua" w:hAnsi="Book Antiqua"/>
          <w:bCs/>
          <w:color w:val="000000"/>
        </w:rPr>
      </w:pPr>
      <w:r>
        <w:rPr>
          <w:rFonts w:ascii="Book Antiqua" w:hAnsi="Book Antiqua"/>
          <w:bCs/>
          <w:color w:val="000000"/>
        </w:rPr>
        <w:t>Las partes se obligan a guardar estricta confidencialidad respecto de toda la información personal y datos que llegaren a conocer, personales tratar o procesar con ocasión de la celebración, ejecución o terminación del presente convenio/contrato, en cumplimiento de la Ley Orgánica de Protección de Datos Personales (LOPDP), su reglamento y demás normativa aplicable.</w:t>
      </w:r>
    </w:p>
    <w:p w14:paraId="44437F97" w14:textId="77777777" w:rsidR="00675E5E" w:rsidRDefault="00675E5E" w:rsidP="00675E5E">
      <w:pPr>
        <w:pStyle w:val="NormalWeb"/>
        <w:spacing w:line="276" w:lineRule="auto"/>
        <w:ind w:right="-1"/>
        <w:jc w:val="both"/>
        <w:rPr>
          <w:rFonts w:ascii="Book Antiqua" w:hAnsi="Book Antiqua"/>
          <w:bCs/>
          <w:color w:val="000000"/>
        </w:rPr>
      </w:pPr>
      <w:r>
        <w:rPr>
          <w:rFonts w:ascii="Book Antiqua" w:hAnsi="Book Antiqua"/>
          <w:bCs/>
          <w:color w:val="000000"/>
        </w:rPr>
        <w:t>En tal virtud, ambas partes se comprometen a adoptar las medidas técnicas, organizativas y legales necesarias para garantizar la seguridad, integridad, disponibilidad y confidencialidad de los datos personales a los que accedan, así como para evitar su alteración, pérdida, tratamiento o acceso no autorizado.</w:t>
      </w:r>
    </w:p>
    <w:p w14:paraId="6C829620" w14:textId="77777777" w:rsidR="00675E5E" w:rsidRDefault="00675E5E" w:rsidP="00675E5E">
      <w:pPr>
        <w:pStyle w:val="NormalWeb"/>
        <w:spacing w:line="276" w:lineRule="auto"/>
        <w:ind w:right="-1"/>
        <w:jc w:val="both"/>
        <w:rPr>
          <w:rFonts w:ascii="Book Antiqua" w:hAnsi="Book Antiqua"/>
          <w:bCs/>
          <w:color w:val="000000"/>
        </w:rPr>
      </w:pPr>
      <w:r>
        <w:rPr>
          <w:rFonts w:ascii="Book Antiqua" w:hAnsi="Book Antiqua"/>
          <w:bCs/>
          <w:color w:val="000000"/>
        </w:rPr>
        <w:t>Los datos personales que se compartan, directa o indirectamente, en virtud del presente instrumento, únicamente podrán ser utilizados para los fines establecidos en este convenio, quedando expresamente /contrato prohibida su divulgación, cesión o transferencia a terceros, salvo autorización previa, expresa y por escrito del titular de los datos, o en cumplimiento de una obligación legal debidamente fundamentada</w:t>
      </w:r>
    </w:p>
    <w:p w14:paraId="68C63465" w14:textId="77777777" w:rsidR="00675E5E" w:rsidRDefault="00675E5E" w:rsidP="00675E5E">
      <w:pPr>
        <w:pStyle w:val="NormalWeb"/>
        <w:spacing w:line="276" w:lineRule="auto"/>
        <w:ind w:right="-1"/>
        <w:jc w:val="both"/>
        <w:rPr>
          <w:rFonts w:ascii="Book Antiqua" w:hAnsi="Book Antiqua"/>
          <w:bCs/>
          <w:color w:val="000000"/>
        </w:rPr>
      </w:pPr>
      <w:r>
        <w:rPr>
          <w:rFonts w:ascii="Book Antiqua" w:hAnsi="Book Antiqua"/>
          <w:bCs/>
          <w:color w:val="000000"/>
        </w:rPr>
        <w:t>En caso de que se produzca un incidente de seguridad que comprometa los datos personales tratados, la parte responsable deberá notificarlo de inmediato a la otra parte, al titular de los datos afectados, y a la Autoridad de Protección de Datos Personales, conforme al procedimiento y plazos establecidos en la normativa vigente.</w:t>
      </w:r>
    </w:p>
    <w:p w14:paraId="16D500C1" w14:textId="77777777" w:rsidR="00675E5E" w:rsidRDefault="00675E5E" w:rsidP="00675E5E">
      <w:pPr>
        <w:pStyle w:val="NormalWeb"/>
        <w:spacing w:line="276" w:lineRule="auto"/>
        <w:ind w:right="-1"/>
        <w:jc w:val="both"/>
        <w:rPr>
          <w:rFonts w:ascii="Book Antiqua" w:hAnsi="Book Antiqua"/>
          <w:bCs/>
          <w:color w:val="000000"/>
        </w:rPr>
      </w:pPr>
      <w:r>
        <w:rPr>
          <w:rFonts w:ascii="Book Antiqua" w:hAnsi="Book Antiqua"/>
          <w:bCs/>
          <w:color w:val="000000"/>
        </w:rPr>
        <w:lastRenderedPageBreak/>
        <w:t>En caso de incumplimiento de esta cláusula, la parte infractora asumirá la responsabilidad administrativa, civil o penal correspondiente, sin perjuicio del derecho de la parte afectada o del titular de los datos personales de exigir las indemnizaciones a que hubiere lugar.</w:t>
      </w:r>
    </w:p>
    <w:p w14:paraId="048A9B79" w14:textId="77777777" w:rsidR="00675E5E" w:rsidRDefault="00675E5E" w:rsidP="00675E5E">
      <w:pPr>
        <w:pStyle w:val="NormalWeb"/>
        <w:spacing w:line="276" w:lineRule="auto"/>
        <w:ind w:right="-1"/>
        <w:jc w:val="both"/>
        <w:rPr>
          <w:rFonts w:ascii="Book Antiqua" w:hAnsi="Book Antiqua"/>
          <w:bCs/>
          <w:color w:val="000000"/>
        </w:rPr>
      </w:pPr>
      <w:r>
        <w:rPr>
          <w:rFonts w:ascii="Book Antiqua" w:hAnsi="Book Antiqua"/>
          <w:bCs/>
          <w:color w:val="000000"/>
        </w:rPr>
        <w:t>La presente cláusula mantendrá su vigencia incluso después de la terminación del presente contrato, mientras subsista la necesidad de proteger los datos personales tratados durante su ejecución.</w:t>
      </w:r>
    </w:p>
    <w:p w14:paraId="39875B25" w14:textId="71AB337B" w:rsidR="00D27951" w:rsidRPr="00C223B1" w:rsidRDefault="00D27951" w:rsidP="00C223B1">
      <w:pPr>
        <w:spacing w:line="276" w:lineRule="auto"/>
        <w:jc w:val="both"/>
        <w:rPr>
          <w:rFonts w:ascii="Book Antiqua" w:hAnsi="Book Antiqua"/>
          <w:sz w:val="24"/>
          <w:szCs w:val="24"/>
        </w:rPr>
      </w:pPr>
      <w:bookmarkStart w:id="1" w:name="_GoBack"/>
      <w:bookmarkEnd w:id="1"/>
      <w:r w:rsidRPr="00C223B1">
        <w:rPr>
          <w:rFonts w:ascii="Book Antiqua" w:hAnsi="Book Antiqua"/>
          <w:b/>
          <w:bCs/>
          <w:sz w:val="24"/>
          <w:szCs w:val="24"/>
        </w:rPr>
        <w:t xml:space="preserve">DECIMA </w:t>
      </w:r>
      <w:r w:rsidR="00C223B1" w:rsidRPr="00C223B1">
        <w:rPr>
          <w:rFonts w:ascii="Book Antiqua" w:hAnsi="Book Antiqua"/>
          <w:b/>
          <w:bCs/>
          <w:sz w:val="24"/>
          <w:szCs w:val="24"/>
        </w:rPr>
        <w:t>TERCERA</w:t>
      </w:r>
      <w:r w:rsidRPr="00C223B1">
        <w:rPr>
          <w:rFonts w:ascii="Book Antiqua" w:hAnsi="Book Antiqua"/>
          <w:b/>
          <w:bCs/>
          <w:sz w:val="24"/>
          <w:szCs w:val="24"/>
        </w:rPr>
        <w:t>. – DOMICILIO Y NOTIFICACIONES:</w:t>
      </w:r>
      <w:r w:rsidRPr="00C223B1">
        <w:rPr>
          <w:rFonts w:ascii="Book Antiqua" w:hAnsi="Book Antiqua"/>
          <w:sz w:val="24"/>
          <w:szCs w:val="24"/>
        </w:rPr>
        <w:t xml:space="preserve"> Para efectos de comunicaciones o notificaciones, las partes señalan las siguientes direcciones:</w:t>
      </w:r>
    </w:p>
    <w:p w14:paraId="18C06380" w14:textId="77777777" w:rsidR="00D27951" w:rsidRPr="00C223B1" w:rsidRDefault="00D27951" w:rsidP="00C223B1">
      <w:pPr>
        <w:spacing w:line="276" w:lineRule="auto"/>
        <w:jc w:val="both"/>
        <w:rPr>
          <w:rFonts w:ascii="Book Antiqua" w:hAnsi="Book Antiqua"/>
          <w:sz w:val="24"/>
          <w:szCs w:val="24"/>
        </w:rPr>
      </w:pPr>
    </w:p>
    <w:p w14:paraId="27B5DCCD" w14:textId="17ED0FA1" w:rsidR="00D27951" w:rsidRPr="00C223B1" w:rsidRDefault="00D27951" w:rsidP="00C223B1">
      <w:pPr>
        <w:spacing w:line="276" w:lineRule="auto"/>
        <w:jc w:val="both"/>
        <w:rPr>
          <w:rFonts w:ascii="Book Antiqua" w:hAnsi="Book Antiqua"/>
          <w:b/>
          <w:bCs/>
          <w:sz w:val="24"/>
          <w:szCs w:val="24"/>
        </w:rPr>
      </w:pPr>
      <w:r w:rsidRPr="00C223B1">
        <w:rPr>
          <w:rFonts w:ascii="Book Antiqua" w:hAnsi="Book Antiqua"/>
          <w:b/>
          <w:bCs/>
          <w:sz w:val="24"/>
          <w:szCs w:val="24"/>
        </w:rPr>
        <w:t xml:space="preserve">DE LA </w:t>
      </w:r>
      <w:r w:rsidR="00E3460C" w:rsidRPr="00C223B1">
        <w:rPr>
          <w:rFonts w:ascii="Book Antiqua" w:eastAsia="Courier New" w:hAnsi="Book Antiqua"/>
          <w:sz w:val="24"/>
          <w:szCs w:val="24"/>
          <w:highlight w:val="yellow"/>
          <w:lang w:val="es-EC"/>
        </w:rPr>
        <w:t>(</w:t>
      </w:r>
      <w:r w:rsidR="00E3460C" w:rsidRPr="00C223B1">
        <w:rPr>
          <w:rFonts w:ascii="Book Antiqua" w:eastAsia="Courier New" w:hAnsi="Book Antiqua"/>
          <w:i/>
          <w:color w:val="FF0000"/>
          <w:sz w:val="24"/>
          <w:szCs w:val="24"/>
          <w:highlight w:val="yellow"/>
          <w:lang w:val="es-EC"/>
        </w:rPr>
        <w:t>nombre de la contraparte</w:t>
      </w:r>
      <w:r w:rsidR="00E3460C" w:rsidRPr="00C223B1">
        <w:rPr>
          <w:rFonts w:ascii="Book Antiqua" w:eastAsia="Courier New" w:hAnsi="Book Antiqua"/>
          <w:i/>
          <w:sz w:val="24"/>
          <w:szCs w:val="24"/>
          <w:lang w:val="es-EC"/>
        </w:rPr>
        <w:t>)</w:t>
      </w:r>
      <w:r w:rsidRPr="00C223B1">
        <w:rPr>
          <w:rFonts w:ascii="Book Antiqua" w:hAnsi="Book Antiqua"/>
          <w:b/>
          <w:bCs/>
          <w:sz w:val="24"/>
          <w:szCs w:val="24"/>
        </w:rPr>
        <w:t>.:</w:t>
      </w:r>
    </w:p>
    <w:p w14:paraId="06E459E6" w14:textId="18ABDCC9" w:rsidR="00D27951" w:rsidRPr="00C223B1" w:rsidRDefault="00D27951" w:rsidP="00C223B1">
      <w:pPr>
        <w:spacing w:line="276" w:lineRule="auto"/>
        <w:jc w:val="both"/>
        <w:rPr>
          <w:rFonts w:ascii="Book Antiqua" w:hAnsi="Book Antiqua"/>
          <w:b/>
          <w:bCs/>
          <w:sz w:val="24"/>
          <w:szCs w:val="24"/>
          <w:highlight w:val="yellow"/>
        </w:rPr>
      </w:pPr>
      <w:r w:rsidRPr="00C223B1">
        <w:rPr>
          <w:rFonts w:ascii="Book Antiqua" w:hAnsi="Book Antiqua"/>
          <w:b/>
          <w:bCs/>
          <w:sz w:val="24"/>
          <w:szCs w:val="24"/>
          <w:highlight w:val="yellow"/>
        </w:rPr>
        <w:t xml:space="preserve">Ciudad: </w:t>
      </w:r>
    </w:p>
    <w:p w14:paraId="01599397" w14:textId="1441D307" w:rsidR="00D27951" w:rsidRPr="00C223B1" w:rsidRDefault="00D27951" w:rsidP="00C223B1">
      <w:pPr>
        <w:spacing w:line="276" w:lineRule="auto"/>
        <w:jc w:val="both"/>
        <w:rPr>
          <w:rFonts w:ascii="Book Antiqua" w:hAnsi="Book Antiqua"/>
          <w:b/>
          <w:bCs/>
          <w:sz w:val="24"/>
          <w:szCs w:val="24"/>
          <w:highlight w:val="yellow"/>
        </w:rPr>
      </w:pPr>
      <w:r w:rsidRPr="00C223B1">
        <w:rPr>
          <w:rFonts w:ascii="Book Antiqua" w:hAnsi="Book Antiqua"/>
          <w:b/>
          <w:bCs/>
          <w:sz w:val="24"/>
          <w:szCs w:val="24"/>
          <w:highlight w:val="yellow"/>
        </w:rPr>
        <w:t xml:space="preserve">Dirección: </w:t>
      </w:r>
    </w:p>
    <w:p w14:paraId="647FC2D2" w14:textId="3C497C60" w:rsidR="00D27951" w:rsidRPr="00C223B1" w:rsidRDefault="00D27951" w:rsidP="00C223B1">
      <w:pPr>
        <w:spacing w:line="276" w:lineRule="auto"/>
        <w:jc w:val="both"/>
        <w:rPr>
          <w:rFonts w:ascii="Book Antiqua" w:hAnsi="Book Antiqua"/>
          <w:b/>
          <w:bCs/>
          <w:sz w:val="24"/>
          <w:szCs w:val="24"/>
          <w:highlight w:val="yellow"/>
        </w:rPr>
      </w:pPr>
      <w:r w:rsidRPr="00C223B1">
        <w:rPr>
          <w:rFonts w:ascii="Book Antiqua" w:hAnsi="Book Antiqua"/>
          <w:b/>
          <w:bCs/>
          <w:sz w:val="24"/>
          <w:szCs w:val="24"/>
          <w:highlight w:val="yellow"/>
        </w:rPr>
        <w:t xml:space="preserve">Teléfono: </w:t>
      </w:r>
    </w:p>
    <w:p w14:paraId="1461F09F" w14:textId="6A3537A1" w:rsidR="00D27951" w:rsidRPr="00C223B1" w:rsidRDefault="00D27951" w:rsidP="00C223B1">
      <w:pPr>
        <w:spacing w:line="276" w:lineRule="auto"/>
        <w:jc w:val="both"/>
        <w:rPr>
          <w:rFonts w:ascii="Book Antiqua" w:hAnsi="Book Antiqua"/>
          <w:b/>
          <w:bCs/>
          <w:sz w:val="24"/>
          <w:szCs w:val="24"/>
        </w:rPr>
      </w:pPr>
      <w:r w:rsidRPr="00C223B1">
        <w:rPr>
          <w:rFonts w:ascii="Book Antiqua" w:hAnsi="Book Antiqua"/>
          <w:b/>
          <w:bCs/>
          <w:sz w:val="24"/>
          <w:szCs w:val="24"/>
          <w:highlight w:val="yellow"/>
        </w:rPr>
        <w:t>Email:</w:t>
      </w:r>
      <w:r w:rsidRPr="00C223B1">
        <w:rPr>
          <w:rFonts w:ascii="Book Antiqua" w:hAnsi="Book Antiqua"/>
          <w:b/>
          <w:bCs/>
          <w:sz w:val="24"/>
          <w:szCs w:val="24"/>
        </w:rPr>
        <w:t xml:space="preserve"> </w:t>
      </w:r>
    </w:p>
    <w:p w14:paraId="0C58CC25" w14:textId="77777777" w:rsidR="00D27951" w:rsidRPr="00C223B1" w:rsidRDefault="00D27951" w:rsidP="00C223B1">
      <w:pPr>
        <w:spacing w:line="276" w:lineRule="auto"/>
        <w:jc w:val="both"/>
        <w:rPr>
          <w:rFonts w:ascii="Book Antiqua" w:hAnsi="Book Antiqua"/>
          <w:sz w:val="24"/>
          <w:szCs w:val="24"/>
        </w:rPr>
      </w:pPr>
    </w:p>
    <w:p w14:paraId="459C6CC0" w14:textId="77777777" w:rsidR="00D27951" w:rsidRPr="00C223B1" w:rsidRDefault="00D27951" w:rsidP="00C223B1">
      <w:pPr>
        <w:spacing w:line="276" w:lineRule="auto"/>
        <w:jc w:val="both"/>
        <w:rPr>
          <w:rFonts w:ascii="Book Antiqua" w:hAnsi="Book Antiqua"/>
          <w:b/>
          <w:bCs/>
          <w:sz w:val="24"/>
          <w:szCs w:val="24"/>
        </w:rPr>
      </w:pPr>
      <w:r w:rsidRPr="00C223B1">
        <w:rPr>
          <w:rFonts w:ascii="Book Antiqua" w:hAnsi="Book Antiqua"/>
          <w:b/>
          <w:bCs/>
          <w:sz w:val="24"/>
          <w:szCs w:val="24"/>
        </w:rPr>
        <w:t>DE LA UTMACH:</w:t>
      </w:r>
    </w:p>
    <w:p w14:paraId="1D04DC44"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Ciudad: Machala-Ecuador</w:t>
      </w:r>
    </w:p>
    <w:p w14:paraId="5E82E05D"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 xml:space="preserve">Dirección: </w:t>
      </w:r>
      <w:proofErr w:type="spellStart"/>
      <w:r w:rsidRPr="00C223B1">
        <w:rPr>
          <w:rFonts w:ascii="Book Antiqua" w:hAnsi="Book Antiqua"/>
          <w:sz w:val="24"/>
          <w:szCs w:val="24"/>
        </w:rPr>
        <w:t>Cdla</w:t>
      </w:r>
      <w:proofErr w:type="spellEnd"/>
      <w:r w:rsidRPr="00C223B1">
        <w:rPr>
          <w:rFonts w:ascii="Book Antiqua" w:hAnsi="Book Antiqua"/>
          <w:sz w:val="24"/>
          <w:szCs w:val="24"/>
        </w:rPr>
        <w:t>: Universitaria, Av. Panamericana Km 5 ½ vía Pasaje</w:t>
      </w:r>
    </w:p>
    <w:p w14:paraId="5DE62A72"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Teléfono: (02)2983364 - (02) 2983362</w:t>
      </w:r>
    </w:p>
    <w:p w14:paraId="61F74F5F"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Email: xxx</w:t>
      </w:r>
    </w:p>
    <w:p w14:paraId="67ACE84B" w14:textId="77777777" w:rsidR="00D27951" w:rsidRPr="00C223B1" w:rsidRDefault="00D27951" w:rsidP="00C223B1">
      <w:pPr>
        <w:spacing w:line="276" w:lineRule="auto"/>
        <w:jc w:val="both"/>
        <w:rPr>
          <w:rFonts w:ascii="Book Antiqua" w:hAnsi="Book Antiqua"/>
          <w:b/>
          <w:bCs/>
          <w:sz w:val="24"/>
          <w:szCs w:val="24"/>
        </w:rPr>
      </w:pPr>
    </w:p>
    <w:p w14:paraId="69CB1FC4" w14:textId="77777777"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Cualquier cambio de dirección deberá ser notificado por escrito a la otra parte para que surta sus efectos legales; de lo contrario, tendrán validez los avisos efectuados a las direcciones antes indicadas.</w:t>
      </w:r>
    </w:p>
    <w:p w14:paraId="308E9658" w14:textId="77777777" w:rsidR="00D27951" w:rsidRPr="00C223B1" w:rsidRDefault="00D27951" w:rsidP="00C223B1">
      <w:pPr>
        <w:spacing w:line="276" w:lineRule="auto"/>
        <w:jc w:val="both"/>
        <w:rPr>
          <w:rFonts w:ascii="Book Antiqua" w:hAnsi="Book Antiqua"/>
          <w:sz w:val="24"/>
          <w:szCs w:val="24"/>
        </w:rPr>
      </w:pPr>
    </w:p>
    <w:p w14:paraId="692A7646" w14:textId="49370B52" w:rsidR="00D27951" w:rsidRPr="00C223B1" w:rsidRDefault="00D27951" w:rsidP="00C223B1">
      <w:pPr>
        <w:spacing w:line="276" w:lineRule="auto"/>
        <w:jc w:val="both"/>
        <w:rPr>
          <w:rFonts w:ascii="Book Antiqua" w:hAnsi="Book Antiqua"/>
          <w:b/>
          <w:bCs/>
          <w:sz w:val="24"/>
          <w:szCs w:val="24"/>
        </w:rPr>
      </w:pPr>
      <w:r w:rsidRPr="00C223B1">
        <w:rPr>
          <w:rFonts w:ascii="Book Antiqua" w:hAnsi="Book Antiqua"/>
          <w:b/>
          <w:bCs/>
          <w:sz w:val="24"/>
          <w:szCs w:val="24"/>
        </w:rPr>
        <w:t xml:space="preserve">DÉCIMA </w:t>
      </w:r>
      <w:r w:rsidR="00C223B1" w:rsidRPr="00C223B1">
        <w:rPr>
          <w:rFonts w:ascii="Book Antiqua" w:hAnsi="Book Antiqua"/>
          <w:b/>
          <w:bCs/>
          <w:sz w:val="24"/>
          <w:szCs w:val="24"/>
        </w:rPr>
        <w:t>CUARTA</w:t>
      </w:r>
      <w:r w:rsidRPr="00C223B1">
        <w:rPr>
          <w:rFonts w:ascii="Book Antiqua" w:hAnsi="Book Antiqua"/>
          <w:b/>
          <w:bCs/>
          <w:sz w:val="24"/>
          <w:szCs w:val="24"/>
        </w:rPr>
        <w:t>. - RATIFICACIÓN Y ACEPTACIÓN:</w:t>
      </w:r>
    </w:p>
    <w:p w14:paraId="45437E1C" w14:textId="0CA674FB" w:rsidR="00D27951" w:rsidRPr="00C223B1" w:rsidRDefault="00D27951" w:rsidP="00C223B1">
      <w:pPr>
        <w:spacing w:line="276" w:lineRule="auto"/>
        <w:jc w:val="both"/>
        <w:rPr>
          <w:rFonts w:ascii="Book Antiqua" w:hAnsi="Book Antiqua"/>
          <w:sz w:val="24"/>
          <w:szCs w:val="24"/>
        </w:rPr>
      </w:pPr>
      <w:r w:rsidRPr="00C223B1">
        <w:rPr>
          <w:rFonts w:ascii="Book Antiqua" w:hAnsi="Book Antiqua"/>
          <w:sz w:val="24"/>
          <w:szCs w:val="24"/>
        </w:rPr>
        <w:t xml:space="preserve">Las partes libre y voluntariamente aceptan el presente convenio en todos sus términos, por haber sido elaborado en seguridad de los intereses institucionales que representan y en prueba de conformidad la suscriben en tres (3) ejemplares de igual tenor y valor, el día </w:t>
      </w:r>
      <w:proofErr w:type="spellStart"/>
      <w:r w:rsidRPr="00C223B1">
        <w:rPr>
          <w:rFonts w:ascii="Book Antiqua" w:hAnsi="Book Antiqua"/>
          <w:sz w:val="24"/>
          <w:szCs w:val="24"/>
        </w:rPr>
        <w:t>xxxxx</w:t>
      </w:r>
      <w:proofErr w:type="spellEnd"/>
      <w:r w:rsidRPr="00C223B1">
        <w:rPr>
          <w:rFonts w:ascii="Book Antiqua" w:hAnsi="Book Antiqua"/>
          <w:sz w:val="24"/>
          <w:szCs w:val="24"/>
        </w:rPr>
        <w:t>.</w:t>
      </w:r>
    </w:p>
    <w:p w14:paraId="68E26DFD" w14:textId="51A27493" w:rsidR="00AB5D59" w:rsidRPr="00217D15" w:rsidRDefault="00AB5D59" w:rsidP="00217D15">
      <w:pPr>
        <w:spacing w:line="276" w:lineRule="auto"/>
        <w:jc w:val="both"/>
        <w:rPr>
          <w:rFonts w:ascii="Book Antiqua" w:hAnsi="Book Antiqua"/>
          <w:sz w:val="24"/>
          <w:szCs w:val="24"/>
        </w:rPr>
      </w:pPr>
    </w:p>
    <w:p w14:paraId="3B9E3642" w14:textId="77777777" w:rsidR="00217D15" w:rsidRPr="00217D15" w:rsidRDefault="00217D15" w:rsidP="00217D15">
      <w:pPr>
        <w:spacing w:line="276" w:lineRule="auto"/>
        <w:jc w:val="center"/>
        <w:rPr>
          <w:rFonts w:ascii="Book Antiqua" w:hAnsi="Book Antiqua"/>
          <w:sz w:val="24"/>
          <w:szCs w:val="24"/>
        </w:rPr>
      </w:pPr>
    </w:p>
    <w:p w14:paraId="605F1A4B" w14:textId="595568AD" w:rsidR="00AB5D59" w:rsidRPr="00217D15" w:rsidRDefault="00AB5D59" w:rsidP="00217D15">
      <w:pPr>
        <w:spacing w:line="276" w:lineRule="auto"/>
        <w:jc w:val="center"/>
        <w:rPr>
          <w:rFonts w:ascii="Book Antiqua" w:hAnsi="Book Antiqua"/>
          <w:sz w:val="24"/>
          <w:szCs w:val="24"/>
        </w:rPr>
      </w:pPr>
      <w:r w:rsidRPr="00217D15">
        <w:rPr>
          <w:rFonts w:ascii="Book Antiqua" w:hAnsi="Book Antiqua"/>
          <w:sz w:val="24"/>
          <w:szCs w:val="24"/>
        </w:rPr>
        <w:lastRenderedPageBreak/>
        <w:t>FIRMANTES</w:t>
      </w:r>
    </w:p>
    <w:p w14:paraId="3C9DA59E" w14:textId="06E7600A" w:rsidR="00217D15" w:rsidRPr="00217D15" w:rsidRDefault="00217D15" w:rsidP="00217D15">
      <w:pPr>
        <w:spacing w:line="276" w:lineRule="auto"/>
        <w:jc w:val="center"/>
        <w:rPr>
          <w:rFonts w:ascii="Book Antiqua" w:hAnsi="Book Antiqua"/>
          <w:sz w:val="24"/>
          <w:szCs w:val="24"/>
        </w:rPr>
      </w:pPr>
    </w:p>
    <w:p w14:paraId="69026315" w14:textId="77777777" w:rsidR="00217D15" w:rsidRPr="00217D15" w:rsidRDefault="00217D15" w:rsidP="00217D15">
      <w:pPr>
        <w:tabs>
          <w:tab w:val="left" w:pos="6270"/>
        </w:tabs>
        <w:spacing w:line="276" w:lineRule="auto"/>
        <w:ind w:right="-209"/>
        <w:contextualSpacing/>
        <w:jc w:val="both"/>
        <w:rPr>
          <w:rFonts w:ascii="Book Antiqua" w:eastAsia="Courier New" w:hAnsi="Book Antiqua"/>
          <w:sz w:val="24"/>
          <w:szCs w:val="24"/>
        </w:rPr>
      </w:pPr>
      <w:r w:rsidRPr="00217D15">
        <w:rPr>
          <w:rFonts w:ascii="Book Antiqua" w:eastAsia="Courier New" w:hAnsi="Book Antiqua"/>
          <w:sz w:val="24"/>
          <w:szCs w:val="24"/>
        </w:rPr>
        <w:tab/>
      </w:r>
    </w:p>
    <w:tbl>
      <w:tblPr>
        <w:tblpPr w:leftFromText="141" w:rightFromText="141" w:vertAnchor="text" w:horzAnchor="margin" w:tblpY="100"/>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2"/>
        <w:gridCol w:w="873"/>
        <w:gridCol w:w="4434"/>
      </w:tblGrid>
      <w:tr w:rsidR="00217D15" w:rsidRPr="00217D15" w14:paraId="21BDC537" w14:textId="77777777" w:rsidTr="00E035CC">
        <w:trPr>
          <w:trHeight w:val="1042"/>
        </w:trPr>
        <w:tc>
          <w:tcPr>
            <w:tcW w:w="4242" w:type="dxa"/>
            <w:tcBorders>
              <w:top w:val="single" w:sz="4" w:space="0" w:color="auto"/>
              <w:left w:val="nil"/>
              <w:bottom w:val="nil"/>
              <w:right w:val="nil"/>
            </w:tcBorders>
          </w:tcPr>
          <w:p w14:paraId="1BA00B73" w14:textId="0DD8FBF2" w:rsidR="00217D15" w:rsidRPr="00217D15" w:rsidRDefault="00217D15" w:rsidP="00217D15">
            <w:pPr>
              <w:spacing w:line="276" w:lineRule="auto"/>
              <w:ind w:right="-209"/>
              <w:jc w:val="center"/>
              <w:rPr>
                <w:rFonts w:ascii="Book Antiqua" w:hAnsi="Book Antiqua" w:cs="Arial"/>
                <w:sz w:val="24"/>
                <w:szCs w:val="24"/>
              </w:rPr>
            </w:pPr>
            <w:bookmarkStart w:id="2" w:name="_Hlk114414752"/>
            <w:r w:rsidRPr="00217D15">
              <w:rPr>
                <w:rFonts w:ascii="Book Antiqua" w:hAnsi="Book Antiqua" w:cs="Arial"/>
                <w:sz w:val="24"/>
                <w:szCs w:val="24"/>
              </w:rPr>
              <w:t>PhD., Jhonny Pérez Rodríguez</w:t>
            </w:r>
          </w:p>
          <w:bookmarkEnd w:id="2"/>
          <w:p w14:paraId="0232D794" w14:textId="77777777" w:rsidR="00217D15" w:rsidRPr="00217D15" w:rsidRDefault="00217D15" w:rsidP="00217D15">
            <w:pPr>
              <w:spacing w:line="276" w:lineRule="auto"/>
              <w:ind w:right="-209"/>
              <w:jc w:val="center"/>
              <w:rPr>
                <w:rFonts w:ascii="Book Antiqua" w:hAnsi="Book Antiqua" w:cs="Arial"/>
                <w:b/>
                <w:sz w:val="24"/>
                <w:szCs w:val="24"/>
              </w:rPr>
            </w:pPr>
            <w:r w:rsidRPr="00217D15">
              <w:rPr>
                <w:rFonts w:ascii="Book Antiqua" w:hAnsi="Book Antiqua" w:cs="Arial"/>
                <w:b/>
                <w:sz w:val="24"/>
                <w:szCs w:val="24"/>
              </w:rPr>
              <w:t>RECTOR</w:t>
            </w:r>
          </w:p>
          <w:p w14:paraId="65E4070D" w14:textId="70199C6B" w:rsidR="00217D15" w:rsidRPr="00217D15" w:rsidRDefault="00217D15" w:rsidP="00217D15">
            <w:pPr>
              <w:spacing w:line="276" w:lineRule="auto"/>
              <w:ind w:right="-209"/>
              <w:jc w:val="center"/>
              <w:rPr>
                <w:rFonts w:ascii="Book Antiqua" w:hAnsi="Book Antiqua" w:cs="Arial"/>
                <w:b/>
                <w:sz w:val="24"/>
                <w:szCs w:val="24"/>
              </w:rPr>
            </w:pPr>
            <w:r w:rsidRPr="00217D15">
              <w:rPr>
                <w:rFonts w:ascii="Book Antiqua" w:hAnsi="Book Antiqua" w:cs="Arial"/>
                <w:b/>
                <w:sz w:val="24"/>
                <w:szCs w:val="24"/>
              </w:rPr>
              <w:t>UNIVERSIDAD TÉCNICA DE MACHALA</w:t>
            </w:r>
          </w:p>
        </w:tc>
        <w:tc>
          <w:tcPr>
            <w:tcW w:w="873" w:type="dxa"/>
            <w:tcBorders>
              <w:top w:val="nil"/>
              <w:left w:val="nil"/>
              <w:bottom w:val="nil"/>
              <w:right w:val="nil"/>
            </w:tcBorders>
          </w:tcPr>
          <w:p w14:paraId="77EF7A7A" w14:textId="77777777" w:rsidR="00217D15" w:rsidRPr="00217D15" w:rsidRDefault="00217D15" w:rsidP="00217D15">
            <w:pPr>
              <w:spacing w:line="276" w:lineRule="auto"/>
              <w:ind w:right="-209"/>
              <w:jc w:val="both"/>
              <w:rPr>
                <w:rFonts w:ascii="Book Antiqua" w:hAnsi="Book Antiqua" w:cs="Arial"/>
                <w:sz w:val="24"/>
                <w:szCs w:val="24"/>
              </w:rPr>
            </w:pPr>
            <w:r w:rsidRPr="00217D15">
              <w:rPr>
                <w:rFonts w:ascii="Book Antiqua" w:hAnsi="Book Antiqua" w:cs="Arial"/>
                <w:sz w:val="24"/>
                <w:szCs w:val="24"/>
              </w:rPr>
              <w:t xml:space="preserve"> </w:t>
            </w:r>
          </w:p>
        </w:tc>
        <w:tc>
          <w:tcPr>
            <w:tcW w:w="4434" w:type="dxa"/>
            <w:tcBorders>
              <w:top w:val="single" w:sz="4" w:space="0" w:color="auto"/>
              <w:left w:val="nil"/>
              <w:bottom w:val="nil"/>
              <w:right w:val="nil"/>
            </w:tcBorders>
          </w:tcPr>
          <w:p w14:paraId="393A84B8" w14:textId="77777777" w:rsidR="00217D15" w:rsidRPr="00217D15" w:rsidRDefault="00217D15" w:rsidP="00217D15">
            <w:pPr>
              <w:pStyle w:val="Ttulo11"/>
              <w:spacing w:line="276" w:lineRule="auto"/>
              <w:ind w:left="0" w:right="-209" w:firstLine="0"/>
              <w:contextualSpacing/>
              <w:jc w:val="center"/>
              <w:rPr>
                <w:rFonts w:ascii="Book Antiqua" w:hAnsi="Book Antiqua"/>
                <w:b/>
                <w:sz w:val="24"/>
                <w:szCs w:val="24"/>
                <w:lang w:val="es-ES"/>
              </w:rPr>
            </w:pPr>
            <w:r w:rsidRPr="00217D15">
              <w:rPr>
                <w:rFonts w:ascii="Book Antiqua" w:hAnsi="Book Antiqua" w:cs="Arial"/>
                <w:sz w:val="24"/>
                <w:szCs w:val="24"/>
              </w:rPr>
              <w:t xml:space="preserve">  </w:t>
            </w:r>
            <w:r w:rsidRPr="00217D15">
              <w:rPr>
                <w:rFonts w:ascii="Book Antiqua" w:eastAsia="Courier New" w:hAnsi="Book Antiqua"/>
                <w:sz w:val="24"/>
                <w:szCs w:val="24"/>
              </w:rPr>
              <w:t xml:space="preserve">      </w:t>
            </w:r>
            <w:r w:rsidRPr="00217D15">
              <w:rPr>
                <w:rFonts w:ascii="Book Antiqua" w:hAnsi="Book Antiqua"/>
                <w:b/>
                <w:sz w:val="24"/>
                <w:szCs w:val="24"/>
                <w:highlight w:val="yellow"/>
                <w:lang w:val="es-ES"/>
              </w:rPr>
              <w:t>……………..</w:t>
            </w:r>
          </w:p>
          <w:p w14:paraId="15025DFD" w14:textId="77777777" w:rsidR="00217D15" w:rsidRPr="00217D15" w:rsidRDefault="00217D15" w:rsidP="00217D15">
            <w:pPr>
              <w:spacing w:line="276" w:lineRule="auto"/>
              <w:ind w:right="-209"/>
              <w:jc w:val="center"/>
              <w:rPr>
                <w:rFonts w:ascii="Book Antiqua" w:hAnsi="Book Antiqua" w:cs="Arial"/>
                <w:b/>
                <w:i/>
                <w:color w:val="FF0000"/>
                <w:sz w:val="24"/>
                <w:szCs w:val="24"/>
                <w:lang w:val="en-US"/>
              </w:rPr>
            </w:pPr>
            <w:r w:rsidRPr="00217D15">
              <w:rPr>
                <w:rFonts w:ascii="Book Antiqua" w:eastAsia="Courier New" w:hAnsi="Book Antiqua"/>
                <w:b/>
                <w:i/>
                <w:color w:val="FF0000"/>
                <w:sz w:val="24"/>
                <w:szCs w:val="24"/>
              </w:rPr>
              <w:t>PROPIETARIO/REPRESENTANTE LEGAL/PRESIDENTE</w:t>
            </w:r>
          </w:p>
          <w:p w14:paraId="16DC6FE8" w14:textId="77777777" w:rsidR="00217D15" w:rsidRPr="00217D15" w:rsidRDefault="00217D15" w:rsidP="00217D15">
            <w:pPr>
              <w:spacing w:line="276" w:lineRule="auto"/>
              <w:ind w:right="-209"/>
              <w:jc w:val="center"/>
              <w:rPr>
                <w:rFonts w:ascii="Book Antiqua" w:hAnsi="Book Antiqua" w:cs="Arial"/>
                <w:b/>
                <w:sz w:val="24"/>
                <w:szCs w:val="24"/>
                <w:highlight w:val="yellow"/>
                <w:lang w:val="en-US"/>
              </w:rPr>
            </w:pPr>
          </w:p>
        </w:tc>
      </w:tr>
    </w:tbl>
    <w:p w14:paraId="08438FB9" w14:textId="77777777" w:rsidR="00217D15" w:rsidRPr="00217D15" w:rsidRDefault="00217D15" w:rsidP="00217D15">
      <w:pPr>
        <w:spacing w:line="276" w:lineRule="auto"/>
        <w:ind w:right="-209"/>
        <w:contextualSpacing/>
        <w:jc w:val="both"/>
        <w:rPr>
          <w:rFonts w:ascii="Book Antiqua" w:eastAsia="Courier New" w:hAnsi="Book Antiqua"/>
          <w:sz w:val="24"/>
          <w:szCs w:val="24"/>
          <w:lang w:val="en-US"/>
        </w:rPr>
      </w:pPr>
    </w:p>
    <w:p w14:paraId="22ED5D4A" w14:textId="77777777" w:rsidR="00217D15" w:rsidRPr="00217D15" w:rsidRDefault="00217D15" w:rsidP="00217D15">
      <w:pPr>
        <w:spacing w:line="276" w:lineRule="auto"/>
        <w:rPr>
          <w:rFonts w:ascii="Book Antiqua" w:hAnsi="Book Antiqua"/>
          <w:sz w:val="24"/>
          <w:szCs w:val="24"/>
        </w:rPr>
      </w:pPr>
      <w:r w:rsidRPr="00217D15">
        <w:rPr>
          <w:rFonts w:ascii="Book Antiqua" w:hAnsi="Book Antiqua"/>
          <w:sz w:val="24"/>
          <w:szCs w:val="24"/>
        </w:rPr>
        <w:br w:type="page"/>
      </w:r>
    </w:p>
    <w:p w14:paraId="6CCFEBBF" w14:textId="77777777" w:rsidR="006E0982" w:rsidRDefault="006E0982" w:rsidP="006E0982">
      <w:pPr>
        <w:rPr>
          <w:rFonts w:ascii="Book Antiqua" w:hAnsi="Book Antiqua"/>
          <w:b/>
          <w:u w:val="single"/>
          <w:lang w:eastAsia="en-US"/>
        </w:rPr>
      </w:pPr>
      <w:r>
        <w:rPr>
          <w:rFonts w:ascii="Book Antiqua" w:hAnsi="Book Antiqua"/>
          <w:b/>
          <w:u w:val="single"/>
        </w:rPr>
        <w:lastRenderedPageBreak/>
        <w:t>Recomendaciones Generales para el llenado del documento:</w:t>
      </w:r>
    </w:p>
    <w:p w14:paraId="7F93ECAD" w14:textId="77777777" w:rsidR="006E0982" w:rsidRDefault="006E0982" w:rsidP="006E0982">
      <w:pPr>
        <w:pStyle w:val="Prrafodelista"/>
        <w:numPr>
          <w:ilvl w:val="0"/>
          <w:numId w:val="7"/>
        </w:numPr>
        <w:tabs>
          <w:tab w:val="left" w:pos="3780"/>
        </w:tabs>
        <w:spacing w:after="160" w:line="276" w:lineRule="auto"/>
        <w:jc w:val="both"/>
        <w:rPr>
          <w:rFonts w:ascii="Book Antiqua" w:hAnsi="Book Antiqua"/>
          <w:i/>
          <w:sz w:val="23"/>
          <w:szCs w:val="23"/>
        </w:rPr>
      </w:pPr>
      <w:r>
        <w:rPr>
          <w:rFonts w:ascii="Book Antiqua" w:hAnsi="Book Antiqua"/>
          <w:i/>
          <w:sz w:val="23"/>
          <w:szCs w:val="23"/>
        </w:rPr>
        <w:t xml:space="preserve">De preferencia el tamaño de letra será 12 y tipo de letra </w:t>
      </w:r>
      <w:proofErr w:type="spellStart"/>
      <w:r>
        <w:rPr>
          <w:rFonts w:ascii="Book Antiqua" w:hAnsi="Book Antiqua"/>
          <w:i/>
          <w:sz w:val="23"/>
          <w:szCs w:val="23"/>
        </w:rPr>
        <w:t>book</w:t>
      </w:r>
      <w:proofErr w:type="spellEnd"/>
      <w:r>
        <w:rPr>
          <w:rFonts w:ascii="Book Antiqua" w:hAnsi="Book Antiqua"/>
          <w:i/>
          <w:sz w:val="23"/>
          <w:szCs w:val="23"/>
        </w:rPr>
        <w:t xml:space="preserve"> </w:t>
      </w:r>
      <w:proofErr w:type="spellStart"/>
      <w:r>
        <w:rPr>
          <w:rFonts w:ascii="Book Antiqua" w:hAnsi="Book Antiqua"/>
          <w:i/>
          <w:sz w:val="23"/>
          <w:szCs w:val="23"/>
        </w:rPr>
        <w:t>antiqua</w:t>
      </w:r>
      <w:proofErr w:type="spellEnd"/>
      <w:r>
        <w:rPr>
          <w:rFonts w:ascii="Book Antiqua" w:hAnsi="Book Antiqua"/>
          <w:i/>
          <w:sz w:val="23"/>
          <w:szCs w:val="23"/>
        </w:rPr>
        <w:t>;</w:t>
      </w:r>
    </w:p>
    <w:p w14:paraId="68EBB76F" w14:textId="77777777" w:rsidR="006E0982" w:rsidRDefault="006E0982" w:rsidP="006E0982">
      <w:pPr>
        <w:pStyle w:val="Prrafodelista"/>
        <w:numPr>
          <w:ilvl w:val="0"/>
          <w:numId w:val="7"/>
        </w:numPr>
        <w:tabs>
          <w:tab w:val="left" w:pos="3780"/>
        </w:tabs>
        <w:spacing w:after="160" w:line="276" w:lineRule="auto"/>
        <w:jc w:val="both"/>
        <w:rPr>
          <w:rFonts w:ascii="Book Antiqua" w:hAnsi="Book Antiqua"/>
          <w:i/>
          <w:sz w:val="23"/>
          <w:szCs w:val="23"/>
        </w:rPr>
      </w:pPr>
      <w:r>
        <w:rPr>
          <w:rFonts w:ascii="Book Antiqua" w:hAnsi="Book Antiqua"/>
          <w:i/>
          <w:sz w:val="23"/>
          <w:szCs w:val="23"/>
        </w:rPr>
        <w:t>Todo convenio o Instrumento deberá ser firmados solo por los representantes legales de las instituciones o sus apoderados que deberán tener delegación escrita que los faculte para suscribir dichos convenios;</w:t>
      </w:r>
    </w:p>
    <w:p w14:paraId="35E910A4" w14:textId="77777777" w:rsidR="006E0982" w:rsidRDefault="006E0982" w:rsidP="006E0982">
      <w:pPr>
        <w:pStyle w:val="Prrafodelista"/>
        <w:numPr>
          <w:ilvl w:val="0"/>
          <w:numId w:val="7"/>
        </w:numPr>
        <w:tabs>
          <w:tab w:val="left" w:pos="3780"/>
        </w:tabs>
        <w:spacing w:after="160" w:line="276" w:lineRule="auto"/>
        <w:jc w:val="both"/>
        <w:rPr>
          <w:rFonts w:ascii="Book Antiqua" w:hAnsi="Book Antiqua"/>
          <w:sz w:val="23"/>
          <w:szCs w:val="23"/>
        </w:rPr>
      </w:pPr>
      <w:r>
        <w:rPr>
          <w:rFonts w:ascii="Book Antiqua" w:hAnsi="Book Antiqua"/>
          <w:i/>
          <w:sz w:val="23"/>
          <w:szCs w:val="23"/>
        </w:rPr>
        <w:t>Dentro de este modelo de formato de convenio específico todo lo que se encuentre entre paréntesis y con cursiva es para el fácil entendimiento de los que propongan la elaboración y suscripción de un convenio, por lo que al momento de elaborar los proyectos de convenios ese texto deberá ser remplazado y eliminado.</w:t>
      </w:r>
      <w:r>
        <w:rPr>
          <w:rFonts w:ascii="Book Antiqua" w:hAnsi="Book Antiqua"/>
          <w:sz w:val="23"/>
          <w:szCs w:val="23"/>
        </w:rPr>
        <w:t>)</w:t>
      </w:r>
    </w:p>
    <w:p w14:paraId="49302BF5" w14:textId="77777777" w:rsidR="006E0982" w:rsidRDefault="006E0982" w:rsidP="006E0982">
      <w:pPr>
        <w:pStyle w:val="Prrafodelista"/>
        <w:numPr>
          <w:ilvl w:val="0"/>
          <w:numId w:val="7"/>
        </w:numPr>
        <w:tabs>
          <w:tab w:val="left" w:pos="3780"/>
        </w:tabs>
        <w:spacing w:after="160" w:line="276" w:lineRule="auto"/>
        <w:jc w:val="both"/>
        <w:rPr>
          <w:rFonts w:ascii="Book Antiqua" w:hAnsi="Book Antiqua"/>
          <w:sz w:val="23"/>
          <w:szCs w:val="23"/>
        </w:rPr>
      </w:pPr>
      <w:r>
        <w:rPr>
          <w:rFonts w:ascii="Book Antiqua" w:hAnsi="Book Antiqua"/>
          <w:i/>
          <w:sz w:val="23"/>
          <w:szCs w:val="23"/>
        </w:rPr>
        <w:t>Únicamente la Dirección de Vinculación se encargará de la enumeración del convenio conforme el inventario que se tiene registrado.</w:t>
      </w:r>
    </w:p>
    <w:p w14:paraId="581341AD" w14:textId="77777777" w:rsidR="006E0982" w:rsidRDefault="006E0982" w:rsidP="006E0982">
      <w:pPr>
        <w:pStyle w:val="Prrafodelista"/>
        <w:numPr>
          <w:ilvl w:val="0"/>
          <w:numId w:val="7"/>
        </w:numPr>
        <w:tabs>
          <w:tab w:val="left" w:pos="3780"/>
        </w:tabs>
        <w:spacing w:after="160" w:line="276" w:lineRule="auto"/>
        <w:jc w:val="both"/>
        <w:rPr>
          <w:rFonts w:ascii="Book Antiqua" w:hAnsi="Book Antiqua"/>
          <w:i/>
          <w:sz w:val="23"/>
          <w:szCs w:val="23"/>
        </w:rPr>
      </w:pPr>
      <w:r>
        <w:rPr>
          <w:rFonts w:ascii="Book Antiqua" w:hAnsi="Book Antiqua"/>
          <w:i/>
          <w:sz w:val="23"/>
          <w:szCs w:val="23"/>
        </w:rPr>
        <w:t>No se puede alternar las marcas de agua ni lo logos que existen ya que es un documento institucional, si se puede incorporar el o los logos de la contraparte.</w:t>
      </w:r>
    </w:p>
    <w:p w14:paraId="75CB645C" w14:textId="77777777" w:rsidR="006E0982" w:rsidRDefault="006E0982" w:rsidP="006E0982">
      <w:pPr>
        <w:pStyle w:val="Prrafodelista"/>
        <w:numPr>
          <w:ilvl w:val="0"/>
          <w:numId w:val="7"/>
        </w:numPr>
        <w:tabs>
          <w:tab w:val="left" w:pos="3780"/>
        </w:tabs>
        <w:spacing w:after="160" w:line="276" w:lineRule="auto"/>
        <w:jc w:val="both"/>
        <w:rPr>
          <w:rFonts w:ascii="Book Antiqua" w:hAnsi="Book Antiqua"/>
          <w:i/>
          <w:sz w:val="23"/>
          <w:szCs w:val="23"/>
        </w:rPr>
      </w:pPr>
      <w:r>
        <w:rPr>
          <w:rFonts w:ascii="Book Antiqua" w:hAnsi="Book Antiqua"/>
          <w:i/>
          <w:sz w:val="23"/>
          <w:szCs w:val="23"/>
        </w:rPr>
        <w:t>En el caso que la contraparte sugiera cambios de fondo al documento, deberá de distinguirse resaltándolo de color amarillo y luego se derivará a nuestra Procuraduría General para el informe jurídico pertinente.</w:t>
      </w:r>
    </w:p>
    <w:p w14:paraId="16D60773" w14:textId="77777777" w:rsidR="006E0982" w:rsidRDefault="006E0982" w:rsidP="006E0982">
      <w:pPr>
        <w:pStyle w:val="Prrafodelista"/>
        <w:numPr>
          <w:ilvl w:val="0"/>
          <w:numId w:val="7"/>
        </w:numPr>
        <w:tabs>
          <w:tab w:val="left" w:pos="3780"/>
        </w:tabs>
        <w:spacing w:after="160" w:line="276" w:lineRule="auto"/>
        <w:jc w:val="both"/>
        <w:rPr>
          <w:rFonts w:ascii="Book Antiqua" w:hAnsi="Book Antiqua"/>
          <w:i/>
          <w:sz w:val="23"/>
          <w:szCs w:val="23"/>
        </w:rPr>
      </w:pPr>
      <w:r>
        <w:rPr>
          <w:rFonts w:ascii="Book Antiqua" w:hAnsi="Book Antiqua"/>
          <w:i/>
          <w:sz w:val="23"/>
          <w:szCs w:val="23"/>
        </w:rPr>
        <w:t>Los convenios, cuando son con firma física deberán ser impresos al anverso y reverso de la hoja cuando estén aprobados por la Dirección de Vinculación.</w:t>
      </w:r>
    </w:p>
    <w:p w14:paraId="2BE87B27" w14:textId="77777777" w:rsidR="006E0982" w:rsidRDefault="006E0982" w:rsidP="006E0982">
      <w:pPr>
        <w:pStyle w:val="Prrafodelista"/>
        <w:numPr>
          <w:ilvl w:val="0"/>
          <w:numId w:val="7"/>
        </w:numPr>
        <w:tabs>
          <w:tab w:val="left" w:pos="3780"/>
        </w:tabs>
        <w:spacing w:after="160" w:line="276" w:lineRule="auto"/>
        <w:jc w:val="both"/>
        <w:rPr>
          <w:rFonts w:ascii="Book Antiqua" w:hAnsi="Book Antiqua"/>
          <w:i/>
          <w:sz w:val="23"/>
          <w:szCs w:val="23"/>
        </w:rPr>
      </w:pPr>
      <w:r>
        <w:rPr>
          <w:rFonts w:ascii="Book Antiqua" w:hAnsi="Book Antiqua"/>
          <w:i/>
          <w:sz w:val="23"/>
          <w:szCs w:val="23"/>
        </w:rPr>
        <w:t>En el caso de que la suscripción se lleve a cabo mediante firma electrónica, deberá pasar por su validación a través del aplicativo Firma EC para comunicar su legalización.</w:t>
      </w:r>
    </w:p>
    <w:p w14:paraId="10C95FBD" w14:textId="77777777" w:rsidR="006E0982" w:rsidRDefault="006E0982" w:rsidP="006E0982">
      <w:pPr>
        <w:rPr>
          <w:rFonts w:ascii="Book Antiqua" w:eastAsia="Batang" w:hAnsi="Book Antiqua"/>
          <w:sz w:val="23"/>
          <w:szCs w:val="23"/>
        </w:rPr>
      </w:pPr>
    </w:p>
    <w:p w14:paraId="186A7D9A" w14:textId="77777777" w:rsidR="006E0982" w:rsidRDefault="006E0982" w:rsidP="006E0982">
      <w:pPr>
        <w:rPr>
          <w:rFonts w:ascii="Book Antiqua" w:eastAsia="Batang" w:hAnsi="Book Antiqua"/>
          <w:b/>
          <w:sz w:val="23"/>
          <w:szCs w:val="23"/>
        </w:rPr>
      </w:pPr>
      <w:r>
        <w:rPr>
          <w:rFonts w:ascii="Book Antiqua" w:eastAsia="Batang" w:hAnsi="Book Antiqua"/>
          <w:b/>
          <w:sz w:val="23"/>
          <w:szCs w:val="23"/>
        </w:rPr>
        <w:t>Documentos habilitantes a requerir:</w:t>
      </w:r>
    </w:p>
    <w:p w14:paraId="4861294D" w14:textId="77777777" w:rsidR="006E0982" w:rsidRDefault="006E0982" w:rsidP="006E0982">
      <w:pPr>
        <w:rPr>
          <w:rFonts w:ascii="Book Antiqua" w:eastAsia="Batang" w:hAnsi="Book Antiqua"/>
          <w:sz w:val="23"/>
          <w:szCs w:val="23"/>
        </w:rPr>
      </w:pPr>
    </w:p>
    <w:p w14:paraId="527A5D31" w14:textId="77777777" w:rsidR="006E0982" w:rsidRDefault="006E0982" w:rsidP="006E0982">
      <w:pPr>
        <w:rPr>
          <w:rFonts w:ascii="Book Antiqua" w:eastAsia="Batang" w:hAnsi="Book Antiqua"/>
          <w:sz w:val="23"/>
          <w:szCs w:val="23"/>
          <w:u w:val="single"/>
        </w:rPr>
      </w:pPr>
      <w:r>
        <w:rPr>
          <w:rFonts w:ascii="Book Antiqua" w:eastAsia="Batang" w:hAnsi="Book Antiqua"/>
          <w:sz w:val="23"/>
          <w:szCs w:val="23"/>
          <w:u w:val="single"/>
        </w:rPr>
        <w:t>Para persona jurídica (pueden ser documentos físicos o digitales (PDF)</w:t>
      </w:r>
    </w:p>
    <w:p w14:paraId="3B56020F" w14:textId="77777777" w:rsidR="006E0982" w:rsidRDefault="006E0982" w:rsidP="006E0982">
      <w:pPr>
        <w:pStyle w:val="Prrafodelista"/>
        <w:numPr>
          <w:ilvl w:val="0"/>
          <w:numId w:val="8"/>
        </w:numPr>
        <w:spacing w:line="276" w:lineRule="auto"/>
        <w:rPr>
          <w:rFonts w:ascii="Book Antiqua" w:eastAsia="Batang" w:hAnsi="Book Antiqua"/>
          <w:sz w:val="23"/>
          <w:szCs w:val="23"/>
        </w:rPr>
      </w:pPr>
      <w:r>
        <w:rPr>
          <w:rFonts w:ascii="Book Antiqua" w:eastAsia="Batang" w:hAnsi="Book Antiqua"/>
          <w:sz w:val="23"/>
          <w:szCs w:val="23"/>
        </w:rPr>
        <w:t>Copia de cédula y certificado de votación del representante legal.</w:t>
      </w:r>
    </w:p>
    <w:p w14:paraId="6D99CA72" w14:textId="77777777" w:rsidR="006E0982" w:rsidRDefault="006E0982" w:rsidP="006E0982">
      <w:pPr>
        <w:pStyle w:val="Prrafodelista"/>
        <w:numPr>
          <w:ilvl w:val="0"/>
          <w:numId w:val="8"/>
        </w:numPr>
        <w:spacing w:line="276" w:lineRule="auto"/>
        <w:rPr>
          <w:rFonts w:ascii="Book Antiqua" w:eastAsia="Batang" w:hAnsi="Book Antiqua"/>
          <w:sz w:val="23"/>
          <w:szCs w:val="23"/>
        </w:rPr>
      </w:pPr>
      <w:r>
        <w:rPr>
          <w:rFonts w:ascii="Book Antiqua" w:eastAsia="Batang" w:hAnsi="Book Antiqua"/>
          <w:sz w:val="23"/>
          <w:szCs w:val="23"/>
        </w:rPr>
        <w:t xml:space="preserve">Copia de nombramiento del representante legal </w:t>
      </w:r>
    </w:p>
    <w:p w14:paraId="3FF85ED1" w14:textId="77777777" w:rsidR="006E0982" w:rsidRDefault="006E0982" w:rsidP="006E0982">
      <w:pPr>
        <w:pStyle w:val="Prrafodelista"/>
        <w:numPr>
          <w:ilvl w:val="0"/>
          <w:numId w:val="8"/>
        </w:numPr>
        <w:spacing w:line="276" w:lineRule="auto"/>
        <w:rPr>
          <w:rFonts w:ascii="Book Antiqua" w:eastAsia="Batang" w:hAnsi="Book Antiqua"/>
          <w:sz w:val="23"/>
          <w:szCs w:val="23"/>
        </w:rPr>
      </w:pPr>
      <w:r>
        <w:rPr>
          <w:rFonts w:ascii="Book Antiqua" w:eastAsia="Batang" w:hAnsi="Book Antiqua"/>
          <w:sz w:val="23"/>
          <w:szCs w:val="23"/>
        </w:rPr>
        <w:t>Copia del acta de constitución.</w:t>
      </w:r>
    </w:p>
    <w:p w14:paraId="365A44E1" w14:textId="77777777" w:rsidR="006E0982" w:rsidRDefault="006E0982" w:rsidP="006E0982">
      <w:pPr>
        <w:pStyle w:val="Prrafodelista"/>
        <w:numPr>
          <w:ilvl w:val="0"/>
          <w:numId w:val="8"/>
        </w:numPr>
        <w:spacing w:line="276" w:lineRule="auto"/>
        <w:rPr>
          <w:rFonts w:ascii="Book Antiqua" w:eastAsia="Batang" w:hAnsi="Book Antiqua"/>
          <w:sz w:val="23"/>
          <w:szCs w:val="23"/>
        </w:rPr>
      </w:pPr>
      <w:r>
        <w:rPr>
          <w:rFonts w:ascii="Book Antiqua" w:eastAsia="Batang" w:hAnsi="Book Antiqua"/>
          <w:sz w:val="23"/>
          <w:szCs w:val="23"/>
        </w:rPr>
        <w:t>Copia del Ruc.</w:t>
      </w:r>
    </w:p>
    <w:p w14:paraId="4011341F" w14:textId="77777777" w:rsidR="006E0982" w:rsidRDefault="006E0982" w:rsidP="006E0982">
      <w:pPr>
        <w:rPr>
          <w:rFonts w:ascii="Book Antiqua" w:eastAsia="Batang" w:hAnsi="Book Antiqua"/>
          <w:sz w:val="23"/>
          <w:szCs w:val="23"/>
        </w:rPr>
      </w:pPr>
    </w:p>
    <w:p w14:paraId="6F094E91" w14:textId="77777777" w:rsidR="006E0982" w:rsidRDefault="006E0982" w:rsidP="006E0982">
      <w:pPr>
        <w:rPr>
          <w:rFonts w:ascii="Book Antiqua" w:eastAsia="Batang" w:hAnsi="Book Antiqua"/>
          <w:sz w:val="23"/>
          <w:szCs w:val="23"/>
          <w:u w:val="single"/>
        </w:rPr>
      </w:pPr>
      <w:r>
        <w:rPr>
          <w:rFonts w:ascii="Book Antiqua" w:eastAsia="Batang" w:hAnsi="Book Antiqua"/>
          <w:sz w:val="23"/>
          <w:szCs w:val="23"/>
          <w:u w:val="single"/>
        </w:rPr>
        <w:t>Para el caso de persona natural, (pueden ser documentos físicos o digitales (PDF)</w:t>
      </w:r>
    </w:p>
    <w:p w14:paraId="5318118D" w14:textId="77777777" w:rsidR="006E0982" w:rsidRDefault="006E0982" w:rsidP="006E0982">
      <w:pPr>
        <w:pStyle w:val="Prrafodelista"/>
        <w:numPr>
          <w:ilvl w:val="0"/>
          <w:numId w:val="9"/>
        </w:numPr>
        <w:spacing w:line="276" w:lineRule="auto"/>
        <w:rPr>
          <w:rFonts w:ascii="Book Antiqua" w:eastAsia="Batang" w:hAnsi="Book Antiqua"/>
          <w:sz w:val="23"/>
          <w:szCs w:val="23"/>
        </w:rPr>
      </w:pPr>
      <w:r>
        <w:rPr>
          <w:rFonts w:ascii="Book Antiqua" w:eastAsia="Batang" w:hAnsi="Book Antiqua"/>
          <w:sz w:val="23"/>
          <w:szCs w:val="23"/>
        </w:rPr>
        <w:t>Copia de cédula y certificado de votación del representante legal.</w:t>
      </w:r>
    </w:p>
    <w:p w14:paraId="5D66383F" w14:textId="77777777" w:rsidR="006E0982" w:rsidRDefault="006E0982" w:rsidP="006E0982">
      <w:pPr>
        <w:pStyle w:val="Prrafodelista"/>
        <w:numPr>
          <w:ilvl w:val="0"/>
          <w:numId w:val="9"/>
        </w:numPr>
        <w:spacing w:line="276" w:lineRule="auto"/>
        <w:rPr>
          <w:rFonts w:ascii="Book Antiqua" w:eastAsia="Batang" w:hAnsi="Book Antiqua"/>
          <w:sz w:val="23"/>
          <w:szCs w:val="23"/>
        </w:rPr>
      </w:pPr>
      <w:r>
        <w:rPr>
          <w:rFonts w:ascii="Book Antiqua" w:eastAsia="Batang" w:hAnsi="Book Antiqua"/>
          <w:sz w:val="23"/>
          <w:szCs w:val="23"/>
        </w:rPr>
        <w:t>Copia del Ruc</w:t>
      </w:r>
    </w:p>
    <w:p w14:paraId="3588A38D" w14:textId="77777777" w:rsidR="006E0982" w:rsidRDefault="006E0982" w:rsidP="006E0982">
      <w:pPr>
        <w:jc w:val="both"/>
        <w:rPr>
          <w:rFonts w:ascii="Book Antiqua" w:eastAsia="Batang" w:hAnsi="Book Antiqua"/>
          <w:b/>
          <w:i/>
          <w:sz w:val="22"/>
          <w:szCs w:val="24"/>
        </w:rPr>
      </w:pPr>
    </w:p>
    <w:p w14:paraId="060C2FB7" w14:textId="3B833F9C" w:rsidR="006E0982" w:rsidRPr="006E0982" w:rsidRDefault="006E0982" w:rsidP="006E0982">
      <w:pPr>
        <w:jc w:val="both"/>
        <w:rPr>
          <w:rFonts w:ascii="Book Antiqua" w:eastAsia="Batang" w:hAnsi="Book Antiqua"/>
          <w:i/>
        </w:rPr>
      </w:pPr>
      <w:r>
        <w:rPr>
          <w:rFonts w:ascii="Book Antiqua" w:eastAsia="Batang" w:hAnsi="Book Antiqua"/>
          <w:b/>
          <w:i/>
          <w:sz w:val="24"/>
        </w:rPr>
        <w:t xml:space="preserve">NOTA: </w:t>
      </w:r>
      <w:r>
        <w:rPr>
          <w:rFonts w:ascii="Book Antiqua" w:eastAsia="Batang" w:hAnsi="Book Antiqua"/>
          <w:i/>
        </w:rPr>
        <w:t xml:space="preserve">Se deberá enviar la plantilla llena en formato editable al correo </w:t>
      </w:r>
      <w:r>
        <w:rPr>
          <w:rFonts w:ascii="Book Antiqua" w:eastAsia="Batang" w:hAnsi="Book Antiqua"/>
        </w:rPr>
        <w:t xml:space="preserve">de </w:t>
      </w:r>
      <w:hyperlink r:id="rId8" w:history="1">
        <w:r>
          <w:rPr>
            <w:rStyle w:val="Hipervnculo"/>
            <w:rFonts w:ascii="Book Antiqua" w:eastAsia="Batang" w:hAnsi="Book Antiqua"/>
          </w:rPr>
          <w:t>vinculacion@utmachala.edu.ec</w:t>
        </w:r>
      </w:hyperlink>
      <w:r>
        <w:rPr>
          <w:rFonts w:ascii="Book Antiqua" w:eastAsia="Batang" w:hAnsi="Book Antiqua"/>
          <w:i/>
        </w:rPr>
        <w:t xml:space="preserve"> para una previa revisión antes de comunicar oficialmente su validación.</w:t>
      </w:r>
    </w:p>
    <w:sectPr w:rsidR="006E0982" w:rsidRPr="006E0982" w:rsidSect="00F87198">
      <w:headerReference w:type="default" r:id="rId9"/>
      <w:pgSz w:w="11906" w:h="16838"/>
      <w:pgMar w:top="3261"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670B9" w14:textId="77777777" w:rsidR="008D0B04" w:rsidRDefault="008D0B04" w:rsidP="00F87198">
      <w:r>
        <w:separator/>
      </w:r>
    </w:p>
  </w:endnote>
  <w:endnote w:type="continuationSeparator" w:id="0">
    <w:p w14:paraId="42C22B00" w14:textId="77777777" w:rsidR="008D0B04" w:rsidRDefault="008D0B04" w:rsidP="00F8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B705" w14:textId="77777777" w:rsidR="008D0B04" w:rsidRDefault="008D0B04" w:rsidP="00F87198">
      <w:r>
        <w:separator/>
      </w:r>
    </w:p>
  </w:footnote>
  <w:footnote w:type="continuationSeparator" w:id="0">
    <w:p w14:paraId="2C13FB43" w14:textId="77777777" w:rsidR="008D0B04" w:rsidRDefault="008D0B04" w:rsidP="00F8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1486" w14:textId="0D5625C6" w:rsidR="00F87198" w:rsidRDefault="008D0B04">
    <w:pPr>
      <w:pStyle w:val="Encabezado"/>
    </w:pPr>
    <w:r>
      <w:rPr>
        <w:noProof/>
      </w:rPr>
      <w:pict w14:anchorId="11BE0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069408" o:spid="_x0000_s2049" type="#_x0000_t75" style="position:absolute;margin-left:-94.35pt;margin-top:-144.1pt;width:620.35pt;height:817.3pt;z-index:-251658752;mso-position-horizontal-relative:margin;mso-position-vertical-relative:margin" o:allowincell="f">
          <v:imagedata r:id="rId1" o:title="f ut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726"/>
    <w:multiLevelType w:val="hybridMultilevel"/>
    <w:tmpl w:val="CE087C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D03F8F"/>
    <w:multiLevelType w:val="hybridMultilevel"/>
    <w:tmpl w:val="45AA06BC"/>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132B0BF4"/>
    <w:multiLevelType w:val="hybridMultilevel"/>
    <w:tmpl w:val="823249C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1FEA17DE"/>
    <w:multiLevelType w:val="hybridMultilevel"/>
    <w:tmpl w:val="AB6CBD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16E43B6"/>
    <w:multiLevelType w:val="hybridMultilevel"/>
    <w:tmpl w:val="C6321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AE05F3C"/>
    <w:multiLevelType w:val="hybridMultilevel"/>
    <w:tmpl w:val="743489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82D0FF5"/>
    <w:multiLevelType w:val="hybridMultilevel"/>
    <w:tmpl w:val="592209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6C306EC"/>
    <w:multiLevelType w:val="hybridMultilevel"/>
    <w:tmpl w:val="644C3D9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90D54E2"/>
    <w:multiLevelType w:val="hybridMultilevel"/>
    <w:tmpl w:val="4C361066"/>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4"/>
  </w:num>
  <w:num w:numId="6">
    <w:abstractNumId w:val="5"/>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4"/>
    <w:rsid w:val="00005A8D"/>
    <w:rsid w:val="00051634"/>
    <w:rsid w:val="000757B0"/>
    <w:rsid w:val="000A24A7"/>
    <w:rsid w:val="000C07A8"/>
    <w:rsid w:val="000C3F00"/>
    <w:rsid w:val="001134FE"/>
    <w:rsid w:val="0014564B"/>
    <w:rsid w:val="00150659"/>
    <w:rsid w:val="00152260"/>
    <w:rsid w:val="00182516"/>
    <w:rsid w:val="001F51A9"/>
    <w:rsid w:val="00205219"/>
    <w:rsid w:val="00211317"/>
    <w:rsid w:val="00217D15"/>
    <w:rsid w:val="00273CB6"/>
    <w:rsid w:val="002953BE"/>
    <w:rsid w:val="002A0331"/>
    <w:rsid w:val="002B284A"/>
    <w:rsid w:val="00313AB0"/>
    <w:rsid w:val="003157B2"/>
    <w:rsid w:val="00322234"/>
    <w:rsid w:val="00362107"/>
    <w:rsid w:val="0039435A"/>
    <w:rsid w:val="003B7696"/>
    <w:rsid w:val="003E36E4"/>
    <w:rsid w:val="003E38FC"/>
    <w:rsid w:val="003E4594"/>
    <w:rsid w:val="003F1B3B"/>
    <w:rsid w:val="00406B10"/>
    <w:rsid w:val="00433B75"/>
    <w:rsid w:val="00436BAA"/>
    <w:rsid w:val="00463BCC"/>
    <w:rsid w:val="00491556"/>
    <w:rsid w:val="004B40B5"/>
    <w:rsid w:val="004C071B"/>
    <w:rsid w:val="004C14FB"/>
    <w:rsid w:val="004F0185"/>
    <w:rsid w:val="00513368"/>
    <w:rsid w:val="00545986"/>
    <w:rsid w:val="0055397A"/>
    <w:rsid w:val="005E28EE"/>
    <w:rsid w:val="00625203"/>
    <w:rsid w:val="006267A5"/>
    <w:rsid w:val="0067590A"/>
    <w:rsid w:val="00675E5E"/>
    <w:rsid w:val="00681DAF"/>
    <w:rsid w:val="00692F64"/>
    <w:rsid w:val="006D50A8"/>
    <w:rsid w:val="006E0982"/>
    <w:rsid w:val="0072052F"/>
    <w:rsid w:val="00745E87"/>
    <w:rsid w:val="00777250"/>
    <w:rsid w:val="00797B5C"/>
    <w:rsid w:val="007C3669"/>
    <w:rsid w:val="007E1B33"/>
    <w:rsid w:val="008008FD"/>
    <w:rsid w:val="0080411E"/>
    <w:rsid w:val="00816356"/>
    <w:rsid w:val="008B40C3"/>
    <w:rsid w:val="008B4721"/>
    <w:rsid w:val="008D0B04"/>
    <w:rsid w:val="008F69BA"/>
    <w:rsid w:val="00936BEC"/>
    <w:rsid w:val="009748F0"/>
    <w:rsid w:val="009A5833"/>
    <w:rsid w:val="009D17A8"/>
    <w:rsid w:val="00A03A11"/>
    <w:rsid w:val="00A55FF9"/>
    <w:rsid w:val="00A63828"/>
    <w:rsid w:val="00A773F7"/>
    <w:rsid w:val="00A93773"/>
    <w:rsid w:val="00A96824"/>
    <w:rsid w:val="00AB5D59"/>
    <w:rsid w:val="00AB6231"/>
    <w:rsid w:val="00AE28C8"/>
    <w:rsid w:val="00AF6B95"/>
    <w:rsid w:val="00B7718E"/>
    <w:rsid w:val="00B91366"/>
    <w:rsid w:val="00BA09ED"/>
    <w:rsid w:val="00C03EBF"/>
    <w:rsid w:val="00C223B1"/>
    <w:rsid w:val="00C31C0D"/>
    <w:rsid w:val="00C56D91"/>
    <w:rsid w:val="00C73707"/>
    <w:rsid w:val="00CA4400"/>
    <w:rsid w:val="00CB0BD5"/>
    <w:rsid w:val="00CF04AF"/>
    <w:rsid w:val="00CF1204"/>
    <w:rsid w:val="00D200F0"/>
    <w:rsid w:val="00D26129"/>
    <w:rsid w:val="00D27951"/>
    <w:rsid w:val="00D37CD5"/>
    <w:rsid w:val="00D609B8"/>
    <w:rsid w:val="00D66F57"/>
    <w:rsid w:val="00D7049E"/>
    <w:rsid w:val="00D7316E"/>
    <w:rsid w:val="00DE324D"/>
    <w:rsid w:val="00DE76F7"/>
    <w:rsid w:val="00E2626F"/>
    <w:rsid w:val="00E3460C"/>
    <w:rsid w:val="00E4587C"/>
    <w:rsid w:val="00E767E4"/>
    <w:rsid w:val="00E80317"/>
    <w:rsid w:val="00F230F8"/>
    <w:rsid w:val="00F40049"/>
    <w:rsid w:val="00F71915"/>
    <w:rsid w:val="00F87198"/>
    <w:rsid w:val="00FA13A8"/>
    <w:rsid w:val="00FD1412"/>
    <w:rsid w:val="00FD7118"/>
    <w:rsid w:val="00FE14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7DB4FF"/>
  <w15:chartTrackingRefBased/>
  <w15:docId w15:val="{45E9D2F8-FF09-4718-9C72-04432123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A11"/>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unhideWhenUsed/>
    <w:qFormat/>
    <w:rsid w:val="00D279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Lista vistosa - Énfasis 11,titulo 5,Titulo parrafo,figuras cap 5"/>
    <w:basedOn w:val="Normal"/>
    <w:link w:val="PrrafodelistaCar"/>
    <w:uiPriority w:val="1"/>
    <w:qFormat/>
    <w:rsid w:val="00FD7118"/>
    <w:pPr>
      <w:ind w:left="720"/>
      <w:contextualSpacing/>
    </w:pPr>
  </w:style>
  <w:style w:type="table" w:styleId="Tablaconcuadrcula">
    <w:name w:val="Table Grid"/>
    <w:basedOn w:val="Tablanormal"/>
    <w:uiPriority w:val="39"/>
    <w:rsid w:val="0021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459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986"/>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F87198"/>
    <w:pPr>
      <w:tabs>
        <w:tab w:val="center" w:pos="4252"/>
        <w:tab w:val="right" w:pos="8504"/>
      </w:tabs>
    </w:pPr>
  </w:style>
  <w:style w:type="character" w:customStyle="1" w:styleId="EncabezadoCar">
    <w:name w:val="Encabezado Car"/>
    <w:basedOn w:val="Fuentedeprrafopredeter"/>
    <w:link w:val="Encabezado"/>
    <w:uiPriority w:val="99"/>
    <w:rsid w:val="00F8719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87198"/>
    <w:pPr>
      <w:tabs>
        <w:tab w:val="center" w:pos="4252"/>
        <w:tab w:val="right" w:pos="8504"/>
      </w:tabs>
    </w:pPr>
  </w:style>
  <w:style w:type="character" w:customStyle="1" w:styleId="PiedepginaCar">
    <w:name w:val="Pie de página Car"/>
    <w:basedOn w:val="Fuentedeprrafopredeter"/>
    <w:link w:val="Piedepgina"/>
    <w:uiPriority w:val="99"/>
    <w:rsid w:val="00F87198"/>
    <w:rPr>
      <w:rFonts w:ascii="Times New Roman" w:eastAsia="Times New Roman" w:hAnsi="Times New Roman" w:cs="Times New Roman"/>
      <w:sz w:val="20"/>
      <w:szCs w:val="20"/>
      <w:lang w:val="es-ES" w:eastAsia="es-ES"/>
    </w:rPr>
  </w:style>
  <w:style w:type="character" w:customStyle="1" w:styleId="Ttulo2Car">
    <w:name w:val="Título 2 Car"/>
    <w:basedOn w:val="Fuentedeprrafopredeter"/>
    <w:link w:val="Ttulo2"/>
    <w:uiPriority w:val="9"/>
    <w:rsid w:val="00D27951"/>
    <w:rPr>
      <w:rFonts w:asciiTheme="majorHAnsi" w:eastAsiaTheme="majorEastAsia" w:hAnsiTheme="majorHAnsi" w:cstheme="majorBidi"/>
      <w:color w:val="2E74B5" w:themeColor="accent1" w:themeShade="BF"/>
      <w:sz w:val="26"/>
      <w:szCs w:val="26"/>
      <w:lang w:val="es-ES" w:eastAsia="es-ES"/>
    </w:rPr>
  </w:style>
  <w:style w:type="paragraph" w:customStyle="1" w:styleId="Prrafodelista1">
    <w:name w:val="Párrafo de lista1"/>
    <w:basedOn w:val="Normal"/>
    <w:rsid w:val="00936BEC"/>
    <w:pPr>
      <w:ind w:left="720"/>
    </w:pPr>
    <w:rPr>
      <w:rFonts w:eastAsia="Rockwell"/>
      <w:sz w:val="24"/>
      <w:szCs w:val="24"/>
    </w:rPr>
  </w:style>
  <w:style w:type="paragraph" w:styleId="Textoindependiente">
    <w:name w:val="Body Text"/>
    <w:basedOn w:val="Normal"/>
    <w:link w:val="TextoindependienteCar"/>
    <w:uiPriority w:val="99"/>
    <w:unhideWhenUsed/>
    <w:rsid w:val="00816356"/>
    <w:pPr>
      <w:jc w:val="both"/>
    </w:pPr>
    <w:rPr>
      <w:rFonts w:ascii="Arial" w:eastAsia="Calibri" w:hAnsi="Arial" w:cs="Arial"/>
      <w:lang w:eastAsia="en-US"/>
    </w:rPr>
  </w:style>
  <w:style w:type="character" w:customStyle="1" w:styleId="TextoindependienteCar">
    <w:name w:val="Texto independiente Car"/>
    <w:basedOn w:val="Fuentedeprrafopredeter"/>
    <w:link w:val="Textoindependiente"/>
    <w:uiPriority w:val="99"/>
    <w:rsid w:val="00816356"/>
    <w:rPr>
      <w:rFonts w:ascii="Arial" w:eastAsia="Calibri" w:hAnsi="Arial" w:cs="Arial"/>
      <w:sz w:val="20"/>
      <w:szCs w:val="20"/>
      <w:lang w:val="es-ES"/>
    </w:rPr>
  </w:style>
  <w:style w:type="paragraph" w:customStyle="1" w:styleId="Ttulo11">
    <w:name w:val="Título 11"/>
    <w:basedOn w:val="Normal"/>
    <w:uiPriority w:val="1"/>
    <w:qFormat/>
    <w:rsid w:val="00217D15"/>
    <w:pPr>
      <w:widowControl w:val="0"/>
      <w:ind w:left="425" w:hanging="1886"/>
      <w:outlineLvl w:val="1"/>
    </w:pPr>
    <w:rPr>
      <w:rFonts w:ascii="Arial" w:eastAsia="Arial" w:hAnsi="Arial" w:cstheme="minorBidi"/>
      <w:sz w:val="28"/>
      <w:szCs w:val="28"/>
      <w:lang w:val="es-EC" w:eastAsia="en-US"/>
    </w:rPr>
  </w:style>
  <w:style w:type="character" w:customStyle="1" w:styleId="PrrafodelistaCar">
    <w:name w:val="Párrafo de lista Car"/>
    <w:aliases w:val="TIT 2 IND Car,Lista vistosa - Énfasis 11 Car,titulo 5 Car,Titulo parrafo Car,figuras cap 5 Car"/>
    <w:link w:val="Prrafodelista"/>
    <w:uiPriority w:val="1"/>
    <w:locked/>
    <w:rsid w:val="00217D15"/>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semiHidden/>
    <w:unhideWhenUsed/>
    <w:rsid w:val="006E0982"/>
    <w:rPr>
      <w:color w:val="0563C1" w:themeColor="hyperlink"/>
      <w:u w:val="single"/>
    </w:rPr>
  </w:style>
  <w:style w:type="paragraph" w:styleId="NormalWeb">
    <w:name w:val="Normal (Web)"/>
    <w:basedOn w:val="Normal"/>
    <w:uiPriority w:val="99"/>
    <w:semiHidden/>
    <w:unhideWhenUsed/>
    <w:rsid w:val="00675E5E"/>
    <w:pPr>
      <w:spacing w:before="100" w:beforeAutospacing="1" w:after="100" w:afterAutospacing="1"/>
    </w:pPr>
    <w:rPr>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0081">
      <w:bodyDiv w:val="1"/>
      <w:marLeft w:val="0"/>
      <w:marRight w:val="0"/>
      <w:marTop w:val="0"/>
      <w:marBottom w:val="0"/>
      <w:divBdr>
        <w:top w:val="none" w:sz="0" w:space="0" w:color="auto"/>
        <w:left w:val="none" w:sz="0" w:space="0" w:color="auto"/>
        <w:bottom w:val="none" w:sz="0" w:space="0" w:color="auto"/>
        <w:right w:val="none" w:sz="0" w:space="0" w:color="auto"/>
      </w:divBdr>
    </w:div>
    <w:div w:id="940331791">
      <w:bodyDiv w:val="1"/>
      <w:marLeft w:val="0"/>
      <w:marRight w:val="0"/>
      <w:marTop w:val="0"/>
      <w:marBottom w:val="0"/>
      <w:divBdr>
        <w:top w:val="none" w:sz="0" w:space="0" w:color="auto"/>
        <w:left w:val="none" w:sz="0" w:space="0" w:color="auto"/>
        <w:bottom w:val="none" w:sz="0" w:space="0" w:color="auto"/>
        <w:right w:val="none" w:sz="0" w:space="0" w:color="auto"/>
      </w:divBdr>
    </w:div>
    <w:div w:id="1000045564">
      <w:bodyDiv w:val="1"/>
      <w:marLeft w:val="0"/>
      <w:marRight w:val="0"/>
      <w:marTop w:val="0"/>
      <w:marBottom w:val="0"/>
      <w:divBdr>
        <w:top w:val="none" w:sz="0" w:space="0" w:color="auto"/>
        <w:left w:val="none" w:sz="0" w:space="0" w:color="auto"/>
        <w:bottom w:val="none" w:sz="0" w:space="0" w:color="auto"/>
        <w:right w:val="none" w:sz="0" w:space="0" w:color="auto"/>
      </w:divBdr>
    </w:div>
    <w:div w:id="1319924834">
      <w:bodyDiv w:val="1"/>
      <w:marLeft w:val="0"/>
      <w:marRight w:val="0"/>
      <w:marTop w:val="0"/>
      <w:marBottom w:val="0"/>
      <w:divBdr>
        <w:top w:val="none" w:sz="0" w:space="0" w:color="auto"/>
        <w:left w:val="none" w:sz="0" w:space="0" w:color="auto"/>
        <w:bottom w:val="none" w:sz="0" w:space="0" w:color="auto"/>
        <w:right w:val="none" w:sz="0" w:space="0" w:color="auto"/>
      </w:divBdr>
    </w:div>
    <w:div w:id="19035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ulacion@utmachala.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AD2B-B7E4-4915-AE01-196142E3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3111</Words>
  <Characters>17115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Elizabeth Rodriguez Romero</dc:creator>
  <cp:keywords/>
  <dc:description/>
  <cp:lastModifiedBy>Alexandra Patricia Alvarado Campoverde</cp:lastModifiedBy>
  <cp:revision>16</cp:revision>
  <cp:lastPrinted>2021-08-18T21:28:00Z</cp:lastPrinted>
  <dcterms:created xsi:type="dcterms:W3CDTF">2022-09-18T22:19:00Z</dcterms:created>
  <dcterms:modified xsi:type="dcterms:W3CDTF">2025-05-13T15:32:00Z</dcterms:modified>
</cp:coreProperties>
</file>