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21" w:rsidRDefault="00497521" w:rsidP="00497521">
      <w:pPr>
        <w:pStyle w:val="Ttulo"/>
        <w:rPr>
          <w:shadow/>
          <w:sz w:val="44"/>
        </w:rPr>
      </w:pPr>
      <w:r>
        <w:rPr>
          <w:noProof/>
          <w:sz w:val="28"/>
          <w:lang w:val="es-ES"/>
        </w:rPr>
        <w:drawing>
          <wp:inline distT="0" distB="0" distL="0" distR="0">
            <wp:extent cx="866775" cy="688975"/>
            <wp:effectExtent l="19050" t="0" r="9525" b="0"/>
            <wp:docPr id="1" name="Imagen 1" descr="UT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M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521" w:rsidRDefault="00497521" w:rsidP="00497521">
      <w:pPr>
        <w:pStyle w:val="Ttulo"/>
        <w:rPr>
          <w:shadow/>
          <w:sz w:val="44"/>
        </w:rPr>
      </w:pPr>
      <w:r>
        <w:rPr>
          <w:shadow/>
          <w:sz w:val="44"/>
        </w:rPr>
        <w:t>UNIVERSIDAD TÉCNICA DE MACHALA</w:t>
      </w:r>
    </w:p>
    <w:p w:rsidR="00497521" w:rsidRDefault="00497521" w:rsidP="00497521">
      <w:pPr>
        <w:pStyle w:val="Subttulo"/>
        <w:rPr>
          <w:shadow/>
        </w:rPr>
      </w:pPr>
      <w:r>
        <w:rPr>
          <w:shadow/>
        </w:rPr>
        <w:t>FACULTAD DE CIENCIAS EMPRESARIALES</w:t>
      </w:r>
    </w:p>
    <w:p w:rsidR="00497521" w:rsidRDefault="00497521" w:rsidP="00497521">
      <w:pPr>
        <w:pStyle w:val="Textoindependiente"/>
        <w:jc w:val="center"/>
      </w:pPr>
    </w:p>
    <w:p w:rsidR="00497521" w:rsidRDefault="00497521" w:rsidP="00497521">
      <w:pPr>
        <w:pStyle w:val="Textoindependiente"/>
        <w:rPr>
          <w:bCs/>
          <w:iCs/>
          <w:sz w:val="28"/>
        </w:rPr>
      </w:pPr>
    </w:p>
    <w:p w:rsidR="00497521" w:rsidRDefault="00497521" w:rsidP="00497521">
      <w:pPr>
        <w:pStyle w:val="Sangra2detindependiente"/>
        <w:ind w:left="0"/>
        <w:rPr>
          <w:sz w:val="28"/>
        </w:rPr>
      </w:pPr>
    </w:p>
    <w:p w:rsidR="00497521" w:rsidRPr="009422E6" w:rsidRDefault="00497521" w:rsidP="002B3E4B">
      <w:pPr>
        <w:pStyle w:val="Sangra2detindependiente"/>
        <w:ind w:left="0"/>
        <w:jc w:val="center"/>
        <w:rPr>
          <w:b/>
          <w:sz w:val="28"/>
        </w:rPr>
      </w:pPr>
      <w:r w:rsidRPr="009422E6">
        <w:rPr>
          <w:b/>
          <w:sz w:val="28"/>
        </w:rPr>
        <w:t>JORNADAS ACADÉMICAS, INCLUYENDO HORARIOS</w:t>
      </w:r>
    </w:p>
    <w:p w:rsidR="00E9037C" w:rsidRDefault="00E9037C" w:rsidP="00E9037C">
      <w:pPr>
        <w:pStyle w:val="Sangra2detindependiente"/>
        <w:ind w:left="720"/>
        <w:rPr>
          <w:sz w:val="28"/>
        </w:rPr>
      </w:pPr>
    </w:p>
    <w:p w:rsidR="00E9037C" w:rsidRPr="00FA761F" w:rsidRDefault="00E9037C" w:rsidP="00E9037C">
      <w:pPr>
        <w:pStyle w:val="Sangra2detindependiente"/>
        <w:ind w:left="720"/>
        <w:rPr>
          <w:b/>
          <w:sz w:val="28"/>
        </w:rPr>
      </w:pPr>
      <w:r w:rsidRPr="00FA761F">
        <w:rPr>
          <w:b/>
          <w:sz w:val="28"/>
        </w:rPr>
        <w:t xml:space="preserve">PRESENCIAL </w:t>
      </w:r>
    </w:p>
    <w:p w:rsidR="00E9037C" w:rsidRDefault="00E9037C" w:rsidP="00E9037C">
      <w:pPr>
        <w:pStyle w:val="Sangra2detindependiente"/>
        <w:ind w:left="720"/>
        <w:rPr>
          <w:sz w:val="28"/>
        </w:rPr>
      </w:pPr>
      <w:r>
        <w:rPr>
          <w:sz w:val="28"/>
        </w:rPr>
        <w:t xml:space="preserve">LUNES A VIERNES </w:t>
      </w:r>
      <w:r>
        <w:rPr>
          <w:sz w:val="28"/>
        </w:rPr>
        <w:tab/>
      </w:r>
      <w:r>
        <w:rPr>
          <w:sz w:val="28"/>
        </w:rPr>
        <w:tab/>
        <w:t>07</w:t>
      </w:r>
      <w:r w:rsidR="00FA761F">
        <w:rPr>
          <w:sz w:val="28"/>
        </w:rPr>
        <w:t>h</w:t>
      </w:r>
      <w:r>
        <w:rPr>
          <w:sz w:val="28"/>
        </w:rPr>
        <w:t xml:space="preserve">30 a 14h45  </w:t>
      </w:r>
      <w:r w:rsidR="00FA761F">
        <w:rPr>
          <w:sz w:val="28"/>
        </w:rPr>
        <w:tab/>
      </w:r>
      <w:proofErr w:type="spellStart"/>
      <w:r>
        <w:rPr>
          <w:sz w:val="28"/>
        </w:rPr>
        <w:t>Dno</w:t>
      </w:r>
      <w:proofErr w:type="spellEnd"/>
      <w:r>
        <w:rPr>
          <w:sz w:val="28"/>
        </w:rPr>
        <w:t xml:space="preserve">. </w:t>
      </w:r>
    </w:p>
    <w:p w:rsidR="00FA761F" w:rsidRDefault="00E9037C" w:rsidP="00E9037C">
      <w:pPr>
        <w:pStyle w:val="Sangra2detindependiente"/>
        <w:ind w:left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19h00  a 22h45 </w:t>
      </w:r>
      <w:r w:rsidR="00FA761F">
        <w:rPr>
          <w:sz w:val="28"/>
        </w:rPr>
        <w:tab/>
      </w:r>
      <w:proofErr w:type="spellStart"/>
      <w:r>
        <w:rPr>
          <w:sz w:val="28"/>
        </w:rPr>
        <w:t>Noct</w:t>
      </w:r>
      <w:proofErr w:type="spellEnd"/>
      <w:r w:rsidR="00FA761F">
        <w:rPr>
          <w:sz w:val="28"/>
        </w:rPr>
        <w:t>.</w:t>
      </w:r>
    </w:p>
    <w:p w:rsidR="00E9037C" w:rsidRPr="00B87F1D" w:rsidRDefault="00FA761F" w:rsidP="00E9037C">
      <w:pPr>
        <w:pStyle w:val="Sangra2detindependiente"/>
        <w:ind w:left="720"/>
      </w:pPr>
      <w:r>
        <w:rPr>
          <w:sz w:val="28"/>
        </w:rPr>
        <w:t xml:space="preserve">SABADO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07H30 a 13h00 </w:t>
      </w:r>
      <w:r>
        <w:rPr>
          <w:sz w:val="28"/>
        </w:rPr>
        <w:tab/>
      </w:r>
      <w:r w:rsidR="00B87F1D">
        <w:rPr>
          <w:sz w:val="28"/>
        </w:rPr>
        <w:t>(</w:t>
      </w:r>
      <w:r w:rsidR="00B87F1D" w:rsidRPr="00B87F1D">
        <w:t>solo sección nocturna)</w:t>
      </w:r>
    </w:p>
    <w:p w:rsidR="00497521" w:rsidRDefault="00FA761F" w:rsidP="00497521">
      <w:pPr>
        <w:pStyle w:val="Sangra2detindependiente"/>
        <w:ind w:left="0"/>
        <w:rPr>
          <w:sz w:val="28"/>
        </w:rPr>
      </w:pPr>
      <w:r>
        <w:rPr>
          <w:sz w:val="28"/>
        </w:rPr>
        <w:tab/>
      </w:r>
    </w:p>
    <w:p w:rsidR="00FA761F" w:rsidRPr="00FA761F" w:rsidRDefault="00FA761F" w:rsidP="00497521">
      <w:pPr>
        <w:pStyle w:val="Sangra2detindependiente"/>
        <w:ind w:left="0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SEMIPRESENCIAL </w:t>
      </w:r>
    </w:p>
    <w:p w:rsidR="00497521" w:rsidRDefault="00FA761F" w:rsidP="00497521">
      <w:pPr>
        <w:pStyle w:val="Sangra2detindependiente"/>
        <w:ind w:left="0"/>
        <w:rPr>
          <w:sz w:val="28"/>
        </w:rPr>
      </w:pPr>
      <w:r>
        <w:rPr>
          <w:sz w:val="28"/>
        </w:rPr>
        <w:tab/>
        <w:t xml:space="preserve">Viernes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18h00 a 22h00</w:t>
      </w:r>
      <w:r>
        <w:rPr>
          <w:sz w:val="28"/>
        </w:rPr>
        <w:tab/>
      </w:r>
      <w:proofErr w:type="spellStart"/>
      <w:r>
        <w:rPr>
          <w:sz w:val="28"/>
        </w:rPr>
        <w:t>Noct</w:t>
      </w:r>
      <w:proofErr w:type="spellEnd"/>
      <w:r>
        <w:rPr>
          <w:sz w:val="28"/>
        </w:rPr>
        <w:t>.</w:t>
      </w:r>
    </w:p>
    <w:p w:rsidR="00FA761F" w:rsidRDefault="00FA761F" w:rsidP="00497521">
      <w:pPr>
        <w:pStyle w:val="Sangra2detindependiente"/>
        <w:ind w:left="0"/>
        <w:rPr>
          <w:sz w:val="28"/>
        </w:rPr>
      </w:pPr>
      <w:r>
        <w:rPr>
          <w:sz w:val="28"/>
        </w:rPr>
        <w:tab/>
        <w:t xml:space="preserve">Sábado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A532C">
        <w:rPr>
          <w:sz w:val="28"/>
        </w:rPr>
        <w:t>07</w:t>
      </w:r>
      <w:r>
        <w:rPr>
          <w:sz w:val="28"/>
        </w:rPr>
        <w:t>h</w:t>
      </w:r>
      <w:r w:rsidR="008A532C">
        <w:rPr>
          <w:sz w:val="28"/>
        </w:rPr>
        <w:t>30</w:t>
      </w:r>
      <w:r>
        <w:rPr>
          <w:sz w:val="28"/>
        </w:rPr>
        <w:t xml:space="preserve"> a 1</w:t>
      </w:r>
      <w:r w:rsidR="008A532C">
        <w:rPr>
          <w:sz w:val="28"/>
        </w:rPr>
        <w:t>5</w:t>
      </w:r>
      <w:r>
        <w:rPr>
          <w:sz w:val="28"/>
        </w:rPr>
        <w:t>h</w:t>
      </w:r>
      <w:r w:rsidR="008A532C">
        <w:rPr>
          <w:sz w:val="28"/>
        </w:rPr>
        <w:t>45</w:t>
      </w:r>
      <w:r>
        <w:rPr>
          <w:sz w:val="28"/>
        </w:rPr>
        <w:tab/>
      </w:r>
      <w:proofErr w:type="spellStart"/>
      <w:r>
        <w:rPr>
          <w:sz w:val="28"/>
        </w:rPr>
        <w:t>Dno</w:t>
      </w:r>
      <w:proofErr w:type="spellEnd"/>
      <w:r>
        <w:rPr>
          <w:sz w:val="28"/>
        </w:rPr>
        <w:t xml:space="preserve">. </w:t>
      </w:r>
    </w:p>
    <w:p w:rsidR="00343129" w:rsidRDefault="00343129" w:rsidP="00497521">
      <w:pPr>
        <w:pStyle w:val="Sangra2detindependiente"/>
        <w:ind w:left="0"/>
        <w:rPr>
          <w:sz w:val="28"/>
        </w:rPr>
      </w:pPr>
    </w:p>
    <w:p w:rsidR="00343129" w:rsidRDefault="00343129" w:rsidP="00497521">
      <w:pPr>
        <w:pStyle w:val="Sangra2detindependiente"/>
        <w:ind w:left="0"/>
        <w:rPr>
          <w:sz w:val="28"/>
        </w:rPr>
      </w:pPr>
    </w:p>
    <w:p w:rsidR="00343129" w:rsidRPr="009422E6" w:rsidRDefault="00B87F1D" w:rsidP="002B3E4B">
      <w:pPr>
        <w:pStyle w:val="Sangra2detindependiente"/>
        <w:ind w:left="0"/>
        <w:jc w:val="center"/>
        <w:rPr>
          <w:b/>
          <w:sz w:val="28"/>
        </w:rPr>
      </w:pPr>
      <w:r w:rsidRPr="009422E6">
        <w:rPr>
          <w:b/>
          <w:sz w:val="28"/>
        </w:rPr>
        <w:t>JORNADAS ADMINISTRATIVAS, INCLUYENDO HORARIOS</w:t>
      </w:r>
    </w:p>
    <w:p w:rsidR="00343129" w:rsidRDefault="00343129" w:rsidP="00497521">
      <w:pPr>
        <w:pStyle w:val="Sangra2detindependiente"/>
        <w:ind w:left="0"/>
        <w:rPr>
          <w:sz w:val="28"/>
        </w:rPr>
      </w:pPr>
    </w:p>
    <w:p w:rsidR="00B87F1D" w:rsidRDefault="00B87F1D" w:rsidP="00B87F1D">
      <w:pPr>
        <w:pStyle w:val="Sangra2detindependiente"/>
        <w:ind w:firstLine="348"/>
        <w:rPr>
          <w:sz w:val="28"/>
        </w:rPr>
      </w:pPr>
      <w:r>
        <w:rPr>
          <w:sz w:val="28"/>
        </w:rPr>
        <w:t>JORNADA DIURNA</w:t>
      </w:r>
      <w:r>
        <w:rPr>
          <w:sz w:val="28"/>
        </w:rPr>
        <w:tab/>
        <w:t xml:space="preserve"> </w:t>
      </w:r>
      <w:r>
        <w:rPr>
          <w:sz w:val="28"/>
        </w:rPr>
        <w:tab/>
        <w:t>08h00 a 12h30</w:t>
      </w:r>
      <w:r>
        <w:rPr>
          <w:sz w:val="28"/>
        </w:rPr>
        <w:tab/>
      </w:r>
    </w:p>
    <w:p w:rsidR="00B87F1D" w:rsidRDefault="00B87F1D" w:rsidP="00B87F1D">
      <w:pPr>
        <w:pStyle w:val="Sangra2detindependiente"/>
        <w:ind w:firstLine="348"/>
        <w:rPr>
          <w:sz w:val="28"/>
        </w:rPr>
      </w:pPr>
      <w:r>
        <w:rPr>
          <w:sz w:val="28"/>
        </w:rPr>
        <w:t>JORNADA NOCTURNA</w:t>
      </w:r>
      <w:r>
        <w:rPr>
          <w:sz w:val="28"/>
        </w:rPr>
        <w:tab/>
        <w:t>18H30 a 22h00</w:t>
      </w:r>
    </w:p>
    <w:p w:rsidR="00343129" w:rsidRDefault="00343129" w:rsidP="00497521">
      <w:pPr>
        <w:pStyle w:val="Sangra2detindependiente"/>
        <w:ind w:left="0"/>
        <w:rPr>
          <w:sz w:val="28"/>
        </w:rPr>
      </w:pPr>
    </w:p>
    <w:p w:rsidR="00343129" w:rsidRDefault="00343129" w:rsidP="00497521">
      <w:pPr>
        <w:pStyle w:val="Sangra2detindependiente"/>
        <w:ind w:left="0"/>
        <w:rPr>
          <w:sz w:val="28"/>
        </w:rPr>
      </w:pPr>
    </w:p>
    <w:p w:rsidR="00343129" w:rsidRDefault="00343129" w:rsidP="00497521">
      <w:pPr>
        <w:pStyle w:val="Sangra2detindependiente"/>
        <w:ind w:left="0"/>
        <w:rPr>
          <w:sz w:val="28"/>
        </w:rPr>
      </w:pPr>
    </w:p>
    <w:tbl>
      <w:tblPr>
        <w:tblpPr w:leftFromText="141" w:rightFromText="141" w:vertAnchor="text" w:horzAnchor="page" w:tblpX="709" w:tblpY="-1415"/>
        <w:tblW w:w="11364" w:type="dxa"/>
        <w:tblCellMar>
          <w:left w:w="70" w:type="dxa"/>
          <w:right w:w="70" w:type="dxa"/>
        </w:tblCellMar>
        <w:tblLook w:val="04A0"/>
      </w:tblPr>
      <w:tblGrid>
        <w:gridCol w:w="730"/>
        <w:gridCol w:w="993"/>
        <w:gridCol w:w="885"/>
        <w:gridCol w:w="477"/>
        <w:gridCol w:w="490"/>
        <w:gridCol w:w="551"/>
        <w:gridCol w:w="491"/>
        <w:gridCol w:w="477"/>
        <w:gridCol w:w="477"/>
        <w:gridCol w:w="5863"/>
      </w:tblGrid>
      <w:tr w:rsidR="00343129" w:rsidRPr="00343129" w:rsidTr="00343129">
        <w:trPr>
          <w:trHeight w:val="300"/>
        </w:trPr>
        <w:tc>
          <w:tcPr>
            <w:tcW w:w="1136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rPr>
                <w:rFonts w:ascii="Calibri" w:hAnsi="Calibri"/>
                <w:color w:val="000000"/>
                <w:sz w:val="16"/>
                <w:szCs w:val="16"/>
                <w:lang w:val="es-EC" w:eastAsia="es-EC"/>
              </w:rPr>
            </w:pPr>
          </w:p>
          <w:tbl>
            <w:tblPr>
              <w:tblW w:w="1126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84"/>
            </w:tblGrid>
            <w:tr w:rsidR="00343129" w:rsidRPr="00343129" w:rsidTr="00343129">
              <w:trPr>
                <w:trHeight w:val="487"/>
                <w:tblCellSpacing w:w="0" w:type="dxa"/>
              </w:trPr>
              <w:tc>
                <w:tcPr>
                  <w:tcW w:w="112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43129" w:rsidRPr="00343129" w:rsidRDefault="00343129" w:rsidP="009422E6">
                  <w:pPr>
                    <w:framePr w:hSpace="141" w:wrap="around" w:vAnchor="text" w:hAnchor="page" w:x="709" w:y="-1415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lang w:val="es-EC" w:eastAsia="es-EC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6287135</wp:posOffset>
                        </wp:positionH>
                        <wp:positionV relativeFrom="paragraph">
                          <wp:posOffset>90805</wp:posOffset>
                        </wp:positionV>
                        <wp:extent cx="479425" cy="474980"/>
                        <wp:effectExtent l="19050" t="0" r="0" b="0"/>
                        <wp:wrapNone/>
                        <wp:docPr id="6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 descr="Imagen 0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4449" t="13387" r="2966" b="199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425" cy="474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610870</wp:posOffset>
                        </wp:positionH>
                        <wp:positionV relativeFrom="paragraph">
                          <wp:posOffset>52070</wp:posOffset>
                        </wp:positionV>
                        <wp:extent cx="574675" cy="510540"/>
                        <wp:effectExtent l="19050" t="0" r="0" b="0"/>
                        <wp:wrapNone/>
                        <wp:docPr id="7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UTM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675" cy="5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43129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lang w:val="es-EC" w:eastAsia="es-EC"/>
                    </w:rPr>
                    <w:t>UNIVERSIDAD TECNICA DE MACHALA</w:t>
                  </w:r>
                </w:p>
              </w:tc>
            </w:tr>
          </w:tbl>
          <w:p w:rsidR="00343129" w:rsidRPr="00343129" w:rsidRDefault="00343129" w:rsidP="00343129">
            <w:pPr>
              <w:rPr>
                <w:rFonts w:ascii="Calibri" w:hAnsi="Calibri"/>
                <w:color w:val="000000"/>
                <w:sz w:val="16"/>
                <w:szCs w:val="16"/>
                <w:lang w:val="es-EC" w:eastAsia="es-EC"/>
              </w:rPr>
            </w:pPr>
          </w:p>
        </w:tc>
      </w:tr>
      <w:tr w:rsidR="00343129" w:rsidRPr="00343129" w:rsidTr="00343129">
        <w:trPr>
          <w:trHeight w:val="255"/>
        </w:trPr>
        <w:tc>
          <w:tcPr>
            <w:tcW w:w="1136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FACULTAD DE CIENCIAS EMPRESARIALES</w:t>
            </w:r>
          </w:p>
        </w:tc>
      </w:tr>
      <w:tr w:rsidR="00343129" w:rsidRPr="00343129" w:rsidTr="00343129">
        <w:trPr>
          <w:trHeight w:val="255"/>
        </w:trPr>
        <w:tc>
          <w:tcPr>
            <w:tcW w:w="1136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 xml:space="preserve">VICEDECANATO </w:t>
            </w:r>
          </w:p>
        </w:tc>
      </w:tr>
      <w:tr w:rsidR="00343129" w:rsidRPr="00343129" w:rsidTr="00343129">
        <w:trPr>
          <w:trHeight w:val="255"/>
        </w:trPr>
        <w:tc>
          <w:tcPr>
            <w:tcW w:w="1136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CALENDARIO ACADEMICO PERIODO LECTIVO 2010-2011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AÑO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MES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SEMANAS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proofErr w:type="spellStart"/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Lun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proofErr w:type="spellStart"/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Mart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proofErr w:type="spellStart"/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Miérc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proofErr w:type="spellStart"/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Juev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proofErr w:type="spellStart"/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Vier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proofErr w:type="spellStart"/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Sáb</w:t>
            </w:r>
            <w:proofErr w:type="spellEnd"/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ACTIVIDADES</w:t>
            </w:r>
          </w:p>
        </w:tc>
      </w:tr>
      <w:tr w:rsidR="00343129" w:rsidRPr="00343129" w:rsidTr="00343129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rPr>
                <w:rFonts w:ascii="Arial" w:hAnsi="Arial" w:cs="Arial"/>
                <w:sz w:val="16"/>
                <w:szCs w:val="16"/>
                <w:lang w:val="es-EC" w:eastAsia="es-EC"/>
              </w:rPr>
            </w:pPr>
          </w:p>
        </w:tc>
      </w:tr>
      <w:tr w:rsidR="00343129" w:rsidRPr="00343129" w:rsidTr="00343129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Abril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23*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Del 19 de Abril al 07 de Mayo </w:t>
            </w:r>
            <w:r w:rsidR="00A9607F"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m</w:t>
            </w:r>
            <w:r w:rsidR="00A9607F">
              <w:rPr>
                <w:rFonts w:ascii="Verdana" w:hAnsi="Verdana"/>
                <w:sz w:val="16"/>
                <w:szCs w:val="16"/>
                <w:lang w:val="es-EC" w:eastAsia="es-EC"/>
              </w:rPr>
              <w:t>a</w:t>
            </w:r>
            <w:r w:rsidR="00A9607F"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trículas</w:t>
            </w: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 ordinarias de 2do a 5to Año  y  del 3 al 12 de Mayo matriculas ordinarias para Primer año.                   </w:t>
            </w:r>
          </w:p>
        </w:tc>
      </w:tr>
      <w:tr w:rsidR="00343129" w:rsidRPr="00343129" w:rsidTr="00343129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Abril-Mayo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1*</w:t>
            </w: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</w:tr>
      <w:tr w:rsidR="00343129" w:rsidRPr="00343129" w:rsidTr="00343129">
        <w:trPr>
          <w:trHeight w:val="315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  <w:t>2010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Mayo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4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PRIMER PARCIAL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</w:tr>
      <w:tr w:rsidR="00343129" w:rsidRPr="00343129" w:rsidTr="00343129">
        <w:trPr>
          <w:trHeight w:val="45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Mayo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El 10 de Mayo Inicio clases 2do a 5to año y del 10 al 14 </w:t>
            </w:r>
            <w:r w:rsidR="00A9607F"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matrículas</w:t>
            </w: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 extraordinarias de 2do a 5to Año</w:t>
            </w:r>
          </w:p>
        </w:tc>
      </w:tr>
      <w:tr w:rsidR="00343129" w:rsidRPr="00343129" w:rsidTr="00343129">
        <w:trPr>
          <w:trHeight w:val="45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Mayo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El 17 de Mayo inicio de clases para Primer Curso. Del 17 al 21 </w:t>
            </w:r>
            <w:r w:rsidR="00A9607F"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matrículas</w:t>
            </w: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 extraordinarias para Primer Año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Mayo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24*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Mayo-Junio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Junio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Junio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Junio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Junio-Julio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Julio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Julio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Julio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 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Julio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 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Agosto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 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Agosto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10*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 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Agosto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 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Agosto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  </w:t>
            </w:r>
          </w:p>
        </w:tc>
      </w:tr>
      <w:tr w:rsidR="00343129" w:rsidRPr="00343129" w:rsidTr="00343129">
        <w:trPr>
          <w:trHeight w:val="45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proofErr w:type="spellStart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Ago-Sept</w:t>
            </w:r>
            <w:proofErr w:type="spellEnd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 y del 30 de Agosto al 4 de Sep. Exámenes Arrastre y Equiparación I Parcial</w:t>
            </w:r>
          </w:p>
        </w:tc>
      </w:tr>
      <w:tr w:rsidR="00343129" w:rsidRPr="00343129" w:rsidTr="00343129">
        <w:trPr>
          <w:trHeight w:val="27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Sept.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Exámenes Regulares del I Parcial  desde el 6 sept. al 11 de sep./10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Sept.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Inicio clases II parcial.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Sept.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23*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24*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Clases. 23 de Sep. </w:t>
            </w:r>
            <w:proofErr w:type="spellStart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Expoferia</w:t>
            </w:r>
            <w:proofErr w:type="spellEnd"/>
          </w:p>
        </w:tc>
      </w:tr>
      <w:tr w:rsidR="00343129" w:rsidRPr="00343129" w:rsidTr="00343129">
        <w:trPr>
          <w:trHeight w:val="43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Sept.-</w:t>
            </w:r>
            <w:proofErr w:type="spellStart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oct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Clases. Entrega de actas de calificaciones hasta 1 de octubre/10; y, Entrega de solicitudes para exámenes atrasados hasta 1 </w:t>
            </w:r>
            <w:proofErr w:type="spellStart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oct</w:t>
            </w:r>
            <w:proofErr w:type="spellEnd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/10.</w:t>
            </w:r>
          </w:p>
        </w:tc>
      </w:tr>
      <w:tr w:rsidR="00343129" w:rsidRPr="00343129" w:rsidTr="00343129">
        <w:trPr>
          <w:trHeight w:val="27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Oct.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9*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Oct.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Clases. Exámenes atrasados I Parcial hasta 16 octubre/10</w:t>
            </w:r>
          </w:p>
        </w:tc>
      </w:tr>
      <w:tr w:rsidR="00343129" w:rsidRPr="00343129" w:rsidTr="00343129">
        <w:trPr>
          <w:trHeight w:val="42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Oct.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Clases. Entrega de actas de calificaciones exámenes atrasados hasta 22 </w:t>
            </w:r>
            <w:proofErr w:type="spellStart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oct</w:t>
            </w:r>
            <w:proofErr w:type="spellEnd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/10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Oct.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Nov.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2*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3*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Nov.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Nov.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Nov.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Nov.-Dic.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Dic.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Dic.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Dic.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25*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Clases.          * Navidad 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  <w:t>2011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Dic.-Enero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1*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Clases.          * Año Nuevo</w:t>
            </w:r>
          </w:p>
        </w:tc>
      </w:tr>
      <w:tr w:rsidR="00343129" w:rsidRPr="00343129" w:rsidTr="00343129">
        <w:trPr>
          <w:trHeight w:val="45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Enero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Clases. Exámenes equiparación y arrastre II Parcial: 3 al 8/Ene 2011</w:t>
            </w:r>
          </w:p>
        </w:tc>
      </w:tr>
      <w:tr w:rsidR="00343129" w:rsidRPr="00343129" w:rsidTr="00343129">
        <w:trPr>
          <w:trHeight w:val="30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Enero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Exámenes Regulares II Parcial: 10 al 15/Ene/2011</w:t>
            </w:r>
          </w:p>
        </w:tc>
      </w:tr>
      <w:tr w:rsidR="00343129" w:rsidRPr="00343129" w:rsidTr="00343129">
        <w:trPr>
          <w:trHeight w:val="36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Enero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Entrega de calificaciones de </w:t>
            </w:r>
            <w:proofErr w:type="spellStart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exám</w:t>
            </w:r>
            <w:proofErr w:type="spellEnd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. Regulares , de Arrastre y Equiparación; y, solicitud de exámenes atrasados hasta 28 de Ene/2011</w:t>
            </w:r>
          </w:p>
        </w:tc>
      </w:tr>
      <w:tr w:rsidR="00343129" w:rsidRPr="00343129" w:rsidTr="00343129">
        <w:trPr>
          <w:trHeight w:val="36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Enero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29</w:t>
            </w:r>
          </w:p>
        </w:tc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Ene-</w:t>
            </w:r>
            <w:proofErr w:type="spellStart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Feb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39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5</w:t>
            </w: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 xml:space="preserve">Exámenes atrasados II Parcial: 31 de Enero  al 05 de </w:t>
            </w:r>
            <w:proofErr w:type="spellStart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Feb</w:t>
            </w:r>
            <w:proofErr w:type="spellEnd"/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/2011</w:t>
            </w:r>
          </w:p>
        </w:tc>
      </w:tr>
      <w:tr w:rsidR="00343129" w:rsidRPr="00343129" w:rsidTr="00343129">
        <w:trPr>
          <w:trHeight w:val="49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Febrero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12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Entrega de actas de calificaciones de exámenes regulares y  atrasados hasta el 11  de Febrero/2011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Febrero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41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19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Exámenes Recuperación:14 al 19 Febrero/2011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Febrero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26</w:t>
            </w:r>
          </w:p>
        </w:tc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Entrega de actas de calificaciones de Recuperación hasta 28 febrero/2010</w:t>
            </w: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Febrero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sz w:val="16"/>
                <w:szCs w:val="16"/>
                <w:lang w:val="es-EC" w:eastAsia="es-EC"/>
              </w:rPr>
              <w:t>43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28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</w:tr>
      <w:tr w:rsidR="00343129" w:rsidRPr="00343129" w:rsidTr="00343129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rPr>
                <w:rFonts w:ascii="Arial" w:hAnsi="Arial" w:cs="Arial"/>
                <w:sz w:val="16"/>
                <w:szCs w:val="16"/>
                <w:lang w:val="es-EC" w:eastAsia="es-EC"/>
              </w:rPr>
            </w:pPr>
          </w:p>
        </w:tc>
      </w:tr>
      <w:tr w:rsidR="00343129" w:rsidRPr="00343129" w:rsidTr="00343129">
        <w:trPr>
          <w:trHeight w:val="28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43129" w:rsidRPr="00343129" w:rsidRDefault="00343129" w:rsidP="0034312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</w:pPr>
            <w:r w:rsidRPr="0034312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  <w:lang w:val="es-EC" w:eastAsia="es-EC"/>
              </w:rPr>
              <w:t>*</w:t>
            </w: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  <w:r w:rsidRPr="00343129">
              <w:rPr>
                <w:rFonts w:ascii="Verdana" w:hAnsi="Verdana"/>
                <w:sz w:val="16"/>
                <w:szCs w:val="16"/>
                <w:lang w:val="es-EC" w:eastAsia="es-EC"/>
              </w:rPr>
              <w:t>Feriados y días no clases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jc w:val="center"/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29" w:rsidRPr="00343129" w:rsidRDefault="00343129" w:rsidP="00343129">
            <w:pPr>
              <w:rPr>
                <w:rFonts w:ascii="Verdana" w:hAnsi="Verdana"/>
                <w:sz w:val="16"/>
                <w:szCs w:val="16"/>
                <w:lang w:val="es-EC" w:eastAsia="es-EC"/>
              </w:rPr>
            </w:pPr>
          </w:p>
        </w:tc>
      </w:tr>
    </w:tbl>
    <w:p w:rsidR="00343129" w:rsidRDefault="00343129" w:rsidP="00EC3CD0">
      <w:pPr>
        <w:pStyle w:val="Sangra2detindependiente"/>
        <w:ind w:left="0"/>
        <w:rPr>
          <w:sz w:val="28"/>
        </w:rPr>
      </w:pPr>
    </w:p>
    <w:sectPr w:rsidR="00343129" w:rsidSect="00B95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A4483"/>
    <w:multiLevelType w:val="hybridMultilevel"/>
    <w:tmpl w:val="CB727F6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7521"/>
    <w:rsid w:val="000F64E0"/>
    <w:rsid w:val="00272C3A"/>
    <w:rsid w:val="002B3E4B"/>
    <w:rsid w:val="0032464B"/>
    <w:rsid w:val="00343129"/>
    <w:rsid w:val="003C52BD"/>
    <w:rsid w:val="0043333F"/>
    <w:rsid w:val="00497521"/>
    <w:rsid w:val="00701992"/>
    <w:rsid w:val="008A532C"/>
    <w:rsid w:val="009422E6"/>
    <w:rsid w:val="00A9607F"/>
    <w:rsid w:val="00AE42A9"/>
    <w:rsid w:val="00B3650D"/>
    <w:rsid w:val="00B87F1D"/>
    <w:rsid w:val="00B91820"/>
    <w:rsid w:val="00B95DD1"/>
    <w:rsid w:val="00C40057"/>
    <w:rsid w:val="00C47EA8"/>
    <w:rsid w:val="00E9037C"/>
    <w:rsid w:val="00EC3CD0"/>
    <w:rsid w:val="00F23332"/>
    <w:rsid w:val="00F87978"/>
    <w:rsid w:val="00FA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2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7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97521"/>
    <w:pPr>
      <w:keepNext/>
      <w:ind w:left="360"/>
      <w:jc w:val="right"/>
      <w:outlineLvl w:val="1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497521"/>
    <w:pPr>
      <w:keepNext/>
      <w:ind w:left="360"/>
      <w:jc w:val="center"/>
      <w:outlineLvl w:val="3"/>
    </w:pPr>
    <w:rPr>
      <w:rFonts w:ascii="Century Gothic" w:hAnsi="Century Gothic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7521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97521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97521"/>
    <w:rPr>
      <w:rFonts w:ascii="Century Gothic" w:eastAsia="Times New Roman" w:hAnsi="Century Gothic" w:cs="Times New Roman"/>
      <w:sz w:val="36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97521"/>
    <w:pPr>
      <w:jc w:val="center"/>
    </w:pPr>
    <w:rPr>
      <w:b/>
      <w:sz w:val="40"/>
      <w:szCs w:val="20"/>
      <w:lang w:val="es-EC"/>
    </w:rPr>
  </w:style>
  <w:style w:type="character" w:customStyle="1" w:styleId="TtuloCar">
    <w:name w:val="Título Car"/>
    <w:basedOn w:val="Fuentedeprrafopredeter"/>
    <w:link w:val="Ttulo"/>
    <w:rsid w:val="00497521"/>
    <w:rPr>
      <w:rFonts w:ascii="Times New Roman" w:eastAsia="Times New Roman" w:hAnsi="Times New Roman" w:cs="Times New Roman"/>
      <w:b/>
      <w:sz w:val="4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97521"/>
    <w:pPr>
      <w:jc w:val="center"/>
    </w:pPr>
    <w:rPr>
      <w:b/>
      <w:szCs w:val="20"/>
      <w:lang w:val="es-EC"/>
    </w:rPr>
  </w:style>
  <w:style w:type="character" w:customStyle="1" w:styleId="SubttuloCar">
    <w:name w:val="Subtítulo Car"/>
    <w:basedOn w:val="Fuentedeprrafopredeter"/>
    <w:link w:val="Subttulo"/>
    <w:rsid w:val="00497521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497521"/>
    <w:pPr>
      <w:jc w:val="both"/>
    </w:pPr>
    <w:rPr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975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497521"/>
    <w:pPr>
      <w:ind w:left="360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4975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5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52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</dc:creator>
  <cp:keywords/>
  <dc:description/>
  <cp:lastModifiedBy>patricio</cp:lastModifiedBy>
  <cp:revision>14</cp:revision>
  <dcterms:created xsi:type="dcterms:W3CDTF">2010-05-28T16:08:00Z</dcterms:created>
  <dcterms:modified xsi:type="dcterms:W3CDTF">2010-05-28T16:46:00Z</dcterms:modified>
</cp:coreProperties>
</file>